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Муниципальное бюджетное учреждение дополнительного образования детей «Центр дополнительного образования </w:t>
      </w: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Тетюшского муниципального района РТ»</w:t>
      </w: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663ED" w:rsidRPr="006663ED" w:rsidRDefault="006663ED" w:rsidP="00F978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2"/>
        </w:rPr>
      </w:pPr>
      <w:r w:rsidRPr="006663ED">
        <w:rPr>
          <w:rFonts w:ascii="Times New Roman" w:hAnsi="Times New Roman" w:cs="Times New Roman"/>
          <w:i/>
          <w:sz w:val="36"/>
          <w:szCs w:val="32"/>
        </w:rPr>
        <w:t>Емельянова Елена Петровна</w:t>
      </w:r>
    </w:p>
    <w:p w:rsidR="002A59A3" w:rsidRDefault="002A59A3" w:rsidP="00F978E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F978ED" w:rsidRDefault="00F978ED" w:rsidP="00F978E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F978ED" w:rsidRDefault="00F978ED" w:rsidP="00F978E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F978ED" w:rsidRPr="006663ED" w:rsidRDefault="00F978ED" w:rsidP="00F978E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t xml:space="preserve">Методическая разработка из опыта работы </w:t>
      </w: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t>по реализации дополнительной общеобразовательной общеразвивающей программы «Растишка»</w:t>
      </w: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t xml:space="preserve">социально-педагогического направления </w:t>
      </w: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t>на базе МБОУ «</w:t>
      </w:r>
      <w:proofErr w:type="spellStart"/>
      <w:r w:rsidRPr="006663ED">
        <w:rPr>
          <w:rFonts w:ascii="Times New Roman" w:hAnsi="Times New Roman" w:cs="Times New Roman"/>
          <w:b/>
          <w:sz w:val="32"/>
          <w:szCs w:val="32"/>
        </w:rPr>
        <w:t>Тетюшская</w:t>
      </w:r>
      <w:proofErr w:type="spellEnd"/>
      <w:r w:rsidRPr="006663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6663ED">
        <w:rPr>
          <w:rFonts w:ascii="Times New Roman" w:hAnsi="Times New Roman" w:cs="Times New Roman"/>
          <w:b/>
          <w:sz w:val="32"/>
          <w:szCs w:val="32"/>
        </w:rPr>
        <w:t>татарская</w:t>
      </w:r>
      <w:proofErr w:type="gramEnd"/>
      <w:r w:rsidRPr="006663ED">
        <w:rPr>
          <w:rFonts w:ascii="Times New Roman" w:hAnsi="Times New Roman" w:cs="Times New Roman"/>
          <w:b/>
          <w:sz w:val="32"/>
          <w:szCs w:val="32"/>
        </w:rPr>
        <w:t xml:space="preserve"> средняя </w:t>
      </w: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t xml:space="preserve">общеобразовательная школа </w:t>
      </w: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t>Тетюшского муниципального района РТ»</w:t>
      </w: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59A3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ED" w:rsidRDefault="00F978ED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ED" w:rsidRDefault="00F978ED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ED" w:rsidRDefault="00F978ED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ED" w:rsidRDefault="00F978ED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ED" w:rsidRDefault="00F978ED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ED" w:rsidRDefault="00F978ED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ED" w:rsidRDefault="00F978ED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ED" w:rsidRDefault="00F978ED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ED" w:rsidRDefault="00F978ED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ED" w:rsidRPr="006663ED" w:rsidRDefault="00F978ED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tab/>
      </w:r>
    </w:p>
    <w:p w:rsidR="002A59A3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Тетюши, 2019</w:t>
      </w:r>
    </w:p>
    <w:p w:rsidR="006663ED" w:rsidRPr="006663ED" w:rsidRDefault="006663ED" w:rsidP="00F978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lastRenderedPageBreak/>
        <w:t>Аннотация</w:t>
      </w:r>
    </w:p>
    <w:p w:rsidR="002A59A3" w:rsidRPr="006663ED" w:rsidRDefault="002A59A3" w:rsidP="00F978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Методическая разработка включает в себя статью и выступление педагога дополнительного образования о положительном опыте работы с детьми ОВЗ. Разработка составлена для реализации дополнительной общеобразовательной общеразвивающей программы «Растишка» социально-педагогического направления и организации деятельности объединения «Растишка» для детей с ОВЗ.  Пособие  предназначено для педагогов дополнительного образования, педагогов-организаторов, вожатых, наставников детского коллектива, работающих с объединениями социально-педагогической направленности, работающих с детьми ОВЗ.</w:t>
      </w:r>
    </w:p>
    <w:p w:rsidR="002A59A3" w:rsidRPr="006663ED" w:rsidRDefault="002A59A3" w:rsidP="00F978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Методическое пособие также может быть </w:t>
      </w:r>
      <w:proofErr w:type="gramStart"/>
      <w:r w:rsidRPr="006663ED">
        <w:rPr>
          <w:rFonts w:ascii="Times New Roman" w:hAnsi="Times New Roman" w:cs="Times New Roman"/>
          <w:sz w:val="32"/>
          <w:szCs w:val="32"/>
        </w:rPr>
        <w:t>использован</w:t>
      </w:r>
      <w:proofErr w:type="gramEnd"/>
      <w:r w:rsidRPr="006663ED">
        <w:rPr>
          <w:rFonts w:ascii="Times New Roman" w:hAnsi="Times New Roman" w:cs="Times New Roman"/>
          <w:sz w:val="32"/>
          <w:szCs w:val="32"/>
        </w:rPr>
        <w:t xml:space="preserve">   с целью более детального изучения программы и системы работы дополнительного образования.</w:t>
      </w:r>
    </w:p>
    <w:p w:rsidR="00F978ED" w:rsidRDefault="00F978ED" w:rsidP="00F978ED">
      <w:pPr>
        <w:spacing w:after="0" w:line="240" w:lineRule="auto"/>
        <w:ind w:left="3827"/>
        <w:rPr>
          <w:rFonts w:ascii="Times New Roman" w:hAnsi="Times New Roman" w:cs="Times New Roman"/>
          <w:sz w:val="32"/>
          <w:szCs w:val="32"/>
        </w:rPr>
      </w:pPr>
    </w:p>
    <w:p w:rsidR="00F978ED" w:rsidRDefault="00F978ED" w:rsidP="00F978ED">
      <w:pPr>
        <w:spacing w:after="0" w:line="240" w:lineRule="auto"/>
        <w:ind w:left="3827"/>
        <w:rPr>
          <w:rFonts w:ascii="Times New Roman" w:hAnsi="Times New Roman" w:cs="Times New Roman"/>
          <w:sz w:val="32"/>
          <w:szCs w:val="32"/>
        </w:rPr>
      </w:pPr>
    </w:p>
    <w:p w:rsidR="00F978ED" w:rsidRDefault="00F978ED" w:rsidP="00F978ED">
      <w:pPr>
        <w:spacing w:after="0" w:line="240" w:lineRule="auto"/>
        <w:ind w:left="3827"/>
        <w:rPr>
          <w:rFonts w:ascii="Times New Roman" w:hAnsi="Times New Roman" w:cs="Times New Roman"/>
          <w:sz w:val="32"/>
          <w:szCs w:val="32"/>
        </w:rPr>
      </w:pPr>
    </w:p>
    <w:p w:rsidR="00F978ED" w:rsidRDefault="00F978ED" w:rsidP="00F978ED">
      <w:pPr>
        <w:spacing w:after="0" w:line="240" w:lineRule="auto"/>
        <w:ind w:left="3827"/>
        <w:rPr>
          <w:rFonts w:ascii="Times New Roman" w:hAnsi="Times New Roman" w:cs="Times New Roman"/>
          <w:sz w:val="32"/>
          <w:szCs w:val="32"/>
        </w:rPr>
      </w:pPr>
    </w:p>
    <w:p w:rsidR="00F978ED" w:rsidRDefault="00F978ED" w:rsidP="00F978ED">
      <w:pPr>
        <w:spacing w:after="0" w:line="240" w:lineRule="auto"/>
        <w:ind w:left="3827"/>
        <w:rPr>
          <w:rFonts w:ascii="Times New Roman" w:hAnsi="Times New Roman" w:cs="Times New Roman"/>
          <w:sz w:val="32"/>
          <w:szCs w:val="32"/>
        </w:rPr>
      </w:pPr>
    </w:p>
    <w:p w:rsidR="00F978ED" w:rsidRDefault="00F978ED" w:rsidP="00F978ED">
      <w:pPr>
        <w:spacing w:after="0" w:line="240" w:lineRule="auto"/>
        <w:ind w:left="3827"/>
        <w:rPr>
          <w:rFonts w:ascii="Times New Roman" w:hAnsi="Times New Roman" w:cs="Times New Roman"/>
          <w:sz w:val="32"/>
          <w:szCs w:val="32"/>
        </w:rPr>
      </w:pPr>
    </w:p>
    <w:p w:rsidR="002A59A3" w:rsidRPr="006663ED" w:rsidRDefault="002A59A3" w:rsidP="00F978ED">
      <w:pPr>
        <w:spacing w:after="0" w:line="240" w:lineRule="auto"/>
        <w:ind w:left="3827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Методическое пособие  составлено </w:t>
      </w:r>
    </w:p>
    <w:p w:rsidR="002A59A3" w:rsidRPr="006663ED" w:rsidRDefault="002A59A3" w:rsidP="00F978ED">
      <w:pPr>
        <w:spacing w:after="0" w:line="240" w:lineRule="auto"/>
        <w:ind w:left="3827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t>Емельяновой Еленой Петровной -</w:t>
      </w:r>
    </w:p>
    <w:p w:rsidR="00E0086A" w:rsidRPr="006663ED" w:rsidRDefault="002A59A3" w:rsidP="00F978ED">
      <w:pPr>
        <w:pStyle w:val="Pa6"/>
        <w:spacing w:line="240" w:lineRule="auto"/>
        <w:ind w:left="3827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>педагогом дополнительного образования</w:t>
      </w:r>
      <w:r w:rsidR="00E0086A" w:rsidRPr="006663ED">
        <w:rPr>
          <w:rFonts w:ascii="Times New Roman" w:hAnsi="Times New Roman"/>
          <w:sz w:val="32"/>
          <w:szCs w:val="32"/>
        </w:rPr>
        <w:t>,</w:t>
      </w:r>
    </w:p>
    <w:p w:rsidR="00E0086A" w:rsidRPr="006663ED" w:rsidRDefault="00E0086A" w:rsidP="00F978ED">
      <w:pPr>
        <w:spacing w:after="0" w:line="240" w:lineRule="auto"/>
        <w:ind w:left="3827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МБУ </w:t>
      </w:r>
      <w:proofErr w:type="gramStart"/>
      <w:r w:rsidRPr="006663ED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6663ED"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 w:rsidRPr="006663ED">
        <w:rPr>
          <w:rFonts w:ascii="Times New Roman" w:hAnsi="Times New Roman" w:cs="Times New Roman"/>
          <w:sz w:val="32"/>
          <w:szCs w:val="32"/>
        </w:rPr>
        <w:t>Центр</w:t>
      </w:r>
      <w:proofErr w:type="gramEnd"/>
      <w:r w:rsidRPr="006663ED"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 детей </w:t>
      </w:r>
    </w:p>
    <w:p w:rsidR="00E0086A" w:rsidRPr="006663ED" w:rsidRDefault="00E0086A" w:rsidP="00F978ED">
      <w:pPr>
        <w:spacing w:after="0" w:line="240" w:lineRule="auto"/>
        <w:ind w:left="3827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Тетюшского муниципального района РТ»</w:t>
      </w:r>
    </w:p>
    <w:p w:rsidR="00E0086A" w:rsidRPr="006663ED" w:rsidRDefault="00E0086A" w:rsidP="00F978ED">
      <w:pPr>
        <w:pStyle w:val="Pa6"/>
        <w:spacing w:line="240" w:lineRule="auto"/>
        <w:ind w:left="3827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 xml:space="preserve">учителем-дефектологом, </w:t>
      </w:r>
      <w:proofErr w:type="spellStart"/>
      <w:r w:rsidRPr="006663ED">
        <w:rPr>
          <w:rFonts w:ascii="Times New Roman" w:hAnsi="Times New Roman"/>
          <w:sz w:val="32"/>
          <w:szCs w:val="32"/>
        </w:rPr>
        <w:t>олигофренопедагогом</w:t>
      </w:r>
      <w:proofErr w:type="spellEnd"/>
    </w:p>
    <w:p w:rsidR="00E0086A" w:rsidRPr="006663ED" w:rsidRDefault="00E0086A" w:rsidP="00F978ED">
      <w:pPr>
        <w:pStyle w:val="Pa6"/>
        <w:spacing w:line="240" w:lineRule="auto"/>
        <w:ind w:left="3827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>МБОУ «</w:t>
      </w:r>
      <w:proofErr w:type="spellStart"/>
      <w:r w:rsidRPr="006663ED">
        <w:rPr>
          <w:rFonts w:ascii="Times New Roman" w:hAnsi="Times New Roman"/>
          <w:sz w:val="32"/>
          <w:szCs w:val="32"/>
        </w:rPr>
        <w:t>Тетюшская</w:t>
      </w:r>
      <w:proofErr w:type="spellEnd"/>
      <w:r w:rsidRPr="006663ED">
        <w:rPr>
          <w:rFonts w:ascii="Times New Roman" w:hAnsi="Times New Roman"/>
          <w:sz w:val="32"/>
          <w:szCs w:val="32"/>
        </w:rPr>
        <w:t xml:space="preserve"> татарская средняя </w:t>
      </w:r>
    </w:p>
    <w:p w:rsidR="00E0086A" w:rsidRPr="006663ED" w:rsidRDefault="00E0086A" w:rsidP="00F978ED">
      <w:pPr>
        <w:pStyle w:val="Pa6"/>
        <w:spacing w:line="240" w:lineRule="auto"/>
        <w:ind w:left="3827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 xml:space="preserve">общеобразовательная школа </w:t>
      </w:r>
    </w:p>
    <w:p w:rsidR="00E0086A" w:rsidRDefault="00E0086A" w:rsidP="00F978ED">
      <w:pPr>
        <w:pStyle w:val="Pa6"/>
        <w:spacing w:line="240" w:lineRule="auto"/>
        <w:ind w:left="3827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>Тетюшского муниципального района РТ»</w:t>
      </w:r>
    </w:p>
    <w:p w:rsidR="00F978ED" w:rsidRDefault="00F978ED" w:rsidP="00F978ED"/>
    <w:p w:rsidR="00F978ED" w:rsidRDefault="00F978ED" w:rsidP="00F978ED"/>
    <w:p w:rsidR="00F978ED" w:rsidRDefault="00F978ED" w:rsidP="00F978ED"/>
    <w:p w:rsidR="00F978ED" w:rsidRDefault="00F978ED" w:rsidP="00F978ED"/>
    <w:p w:rsidR="00F978ED" w:rsidRDefault="00F978ED" w:rsidP="00F978ED"/>
    <w:p w:rsidR="00F978ED" w:rsidRPr="00F978ED" w:rsidRDefault="00F978ED" w:rsidP="00F978ED">
      <w:bookmarkStart w:id="0" w:name="_GoBack"/>
      <w:bookmarkEnd w:id="0"/>
    </w:p>
    <w:p w:rsidR="00FE635B" w:rsidRPr="006663ED" w:rsidRDefault="00FE635B" w:rsidP="006663ED">
      <w:pPr>
        <w:pStyle w:val="1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bCs w:val="0"/>
          <w:sz w:val="32"/>
          <w:szCs w:val="32"/>
        </w:rPr>
      </w:pPr>
      <w:r w:rsidRPr="006663ED">
        <w:rPr>
          <w:bCs w:val="0"/>
          <w:sz w:val="32"/>
          <w:szCs w:val="32"/>
        </w:rPr>
        <w:lastRenderedPageBreak/>
        <w:t xml:space="preserve">Педагогическое творчество </w:t>
      </w:r>
      <w:r w:rsidR="002A59A3" w:rsidRPr="006663ED">
        <w:rPr>
          <w:bCs w:val="0"/>
          <w:sz w:val="32"/>
          <w:szCs w:val="32"/>
        </w:rPr>
        <w:t>педагога</w:t>
      </w:r>
    </w:p>
    <w:p w:rsidR="00E0086A" w:rsidRPr="006663ED" w:rsidRDefault="00E0086A" w:rsidP="006663ED">
      <w:pPr>
        <w:pStyle w:val="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bCs w:val="0"/>
          <w:i/>
          <w:sz w:val="32"/>
          <w:szCs w:val="32"/>
        </w:rPr>
      </w:pPr>
    </w:p>
    <w:p w:rsidR="00E0086A" w:rsidRPr="006663ED" w:rsidRDefault="00FE635B" w:rsidP="006663ED">
      <w:pPr>
        <w:pStyle w:val="1"/>
        <w:shd w:val="clear" w:color="auto" w:fill="FFFFFF"/>
        <w:spacing w:before="0" w:beforeAutospacing="0" w:after="0" w:afterAutospacing="0" w:line="360" w:lineRule="auto"/>
        <w:ind w:firstLine="993"/>
        <w:jc w:val="right"/>
        <w:rPr>
          <w:b w:val="0"/>
          <w:i/>
          <w:iCs/>
          <w:sz w:val="32"/>
          <w:szCs w:val="32"/>
          <w:shd w:val="clear" w:color="auto" w:fill="FFFFFF"/>
        </w:rPr>
      </w:pPr>
      <w:r w:rsidRPr="006663ED">
        <w:rPr>
          <w:b w:val="0"/>
          <w:i/>
          <w:iCs/>
          <w:sz w:val="32"/>
          <w:szCs w:val="32"/>
          <w:shd w:val="clear" w:color="auto" w:fill="FFFFFF"/>
        </w:rPr>
        <w:t xml:space="preserve">«Человек рождён для труда. </w:t>
      </w:r>
    </w:p>
    <w:p w:rsidR="00FE635B" w:rsidRPr="006663ED" w:rsidRDefault="00FE635B" w:rsidP="006663ED">
      <w:pPr>
        <w:pStyle w:val="1"/>
        <w:shd w:val="clear" w:color="auto" w:fill="FFFFFF"/>
        <w:spacing w:before="0" w:beforeAutospacing="0" w:after="0" w:afterAutospacing="0" w:line="360" w:lineRule="auto"/>
        <w:ind w:firstLine="993"/>
        <w:jc w:val="right"/>
        <w:rPr>
          <w:b w:val="0"/>
          <w:i/>
          <w:iCs/>
          <w:sz w:val="32"/>
          <w:szCs w:val="32"/>
          <w:shd w:val="clear" w:color="auto" w:fill="FFFFFF"/>
        </w:rPr>
      </w:pPr>
      <w:r w:rsidRPr="006663ED">
        <w:rPr>
          <w:b w:val="0"/>
          <w:i/>
          <w:iCs/>
          <w:sz w:val="32"/>
          <w:szCs w:val="32"/>
          <w:shd w:val="clear" w:color="auto" w:fill="FFFFFF"/>
        </w:rPr>
        <w:t>Труд составляет его земное счастье».</w:t>
      </w:r>
    </w:p>
    <w:p w:rsidR="00FE635B" w:rsidRPr="006663ED" w:rsidRDefault="00FE635B" w:rsidP="006663ED">
      <w:pPr>
        <w:pStyle w:val="1"/>
        <w:shd w:val="clear" w:color="auto" w:fill="FFFFFF"/>
        <w:spacing w:before="0" w:beforeAutospacing="0" w:after="0" w:afterAutospacing="0" w:line="360" w:lineRule="auto"/>
        <w:ind w:firstLine="993"/>
        <w:jc w:val="right"/>
        <w:rPr>
          <w:b w:val="0"/>
          <w:i/>
          <w:iCs/>
          <w:sz w:val="32"/>
          <w:szCs w:val="32"/>
          <w:shd w:val="clear" w:color="auto" w:fill="FFFFFF"/>
        </w:rPr>
      </w:pPr>
      <w:r w:rsidRPr="006663ED">
        <w:rPr>
          <w:b w:val="0"/>
          <w:i/>
          <w:iCs/>
          <w:sz w:val="32"/>
          <w:szCs w:val="32"/>
          <w:shd w:val="clear" w:color="auto" w:fill="FFFFFF"/>
        </w:rPr>
        <w:t>(К.Д. Ушинский)</w:t>
      </w:r>
    </w:p>
    <w:p w:rsidR="00E0086A" w:rsidRPr="006663ED" w:rsidRDefault="00E0086A" w:rsidP="006663ED">
      <w:pPr>
        <w:pStyle w:val="1"/>
        <w:shd w:val="clear" w:color="auto" w:fill="FFFFFF"/>
        <w:spacing w:before="0" w:beforeAutospacing="0" w:after="0" w:afterAutospacing="0" w:line="360" w:lineRule="auto"/>
        <w:ind w:firstLine="993"/>
        <w:jc w:val="right"/>
        <w:rPr>
          <w:b w:val="0"/>
          <w:bCs w:val="0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Педагогика - одна из интереснейших социальных дисциплин, которая имеет дело с самыми широкими социальными процессами. И за всем этим космосом чувств, диалогов - реальные люди, реальные дети, реальные воспитатели. Однако суть педагогической профессии не определяется совокупностью заданий и предъявляемых ими требований. </w:t>
      </w:r>
      <w:proofErr w:type="gramStart"/>
      <w:r w:rsidRPr="006663ED">
        <w:rPr>
          <w:rFonts w:ascii="Times New Roman" w:hAnsi="Times New Roman" w:cs="Times New Roman"/>
          <w:sz w:val="32"/>
          <w:szCs w:val="32"/>
        </w:rPr>
        <w:t>Как и всякая другая профессия, педагогическая деятельность оказывает влияние на весь образ жизни педагога своим режимом, условиями труда, характером и дидактической формой общения с обучаемыми, а также эмоционально-волевой нагрузкой.</w:t>
      </w:r>
      <w:proofErr w:type="gramEnd"/>
      <w:r w:rsidRPr="006663ED">
        <w:rPr>
          <w:rFonts w:ascii="Times New Roman" w:hAnsi="Times New Roman" w:cs="Times New Roman"/>
          <w:sz w:val="32"/>
          <w:szCs w:val="32"/>
        </w:rPr>
        <w:t xml:space="preserve"> С другой стороны, педагогическая деятельность в большей степени, чем другие профессии, окрашена личностно, и поэтому личностные качества играют значительную роль в достижении профессионального успеха. Педагогический труд нетворческим не бывает, и быть не может, ибо неповторимы обучаемые, обстоятельства, личность самого педагога, и любое педагогическое решение должно исходить из этих всегда нестандартных факторов. Педагогическое творчество, представляя особый феномен, при всей специфике имеет много общего с деятельностью ученого, писателя, артиста. Осознание и принятие педагогом того факта, что формирование творческой направленности личности должно стать </w:t>
      </w:r>
      <w:r w:rsidRPr="006663ED">
        <w:rPr>
          <w:rFonts w:ascii="Times New Roman" w:hAnsi="Times New Roman" w:cs="Times New Roman"/>
          <w:sz w:val="32"/>
          <w:szCs w:val="32"/>
        </w:rPr>
        <w:lastRenderedPageBreak/>
        <w:t xml:space="preserve">основной функцией обучения, а учет различий в темпах развития у разных учащихся - непременное условие самореализации, очень часто становится важным стимулом, мотивом самосовершенствования личности самого педагога. При этом самостоятельные усилия по освоению достижений психолого-педагогической науки, передовой практики, совершенствование оценочной деятельности педагога и руководителей педагогического коллектива, позитивная мотивация педагогического труда, неформальное творческое содружество мастеров педагогического труда - вот те основные факторы, которые влияют на профессиональный рост и мастерство учителя. Мастерство - то великое чудо, которое рождается мгновенно, когда педагог во что бы то ни стало должен найти оригинальное решение, обнаружить педагогический дар, веру в бесконечные возможности человеческого духа! Доктор педагогических наук Ю.П. Азаров утверждает формулу мастерства, сущность которой в триаде: технология, отношения и личность. Мастерство не выносит болтовни. Оно непременно должно замыкаться на материальной стороне дела - технологией. Эта технология должна быть запущенна без промедления, ибо благодаря этому создаются отношения, а эти отношения формируют учителей и детей при общении. </w:t>
      </w:r>
      <w:proofErr w:type="gramStart"/>
      <w:r w:rsidRPr="006663ED">
        <w:rPr>
          <w:rFonts w:ascii="Times New Roman" w:hAnsi="Times New Roman" w:cs="Times New Roman"/>
          <w:sz w:val="32"/>
          <w:szCs w:val="32"/>
        </w:rPr>
        <w:t xml:space="preserve">Чтобы прийти к такой технологии и к такой системе отношений, когда взрослые доверяют детям, а дети готовы всегда прийти на помощь взрослым, необходимо истинное педагогическое творчество, необходима та особая вера и в свои силы, и в силы своих коллег, и в силы детей, которая непременно снимет страх, предаст мажорный настрой всем педагогическим действиям, </w:t>
      </w:r>
      <w:r w:rsidRPr="006663ED">
        <w:rPr>
          <w:rFonts w:ascii="Times New Roman" w:hAnsi="Times New Roman" w:cs="Times New Roman"/>
          <w:sz w:val="32"/>
          <w:szCs w:val="32"/>
        </w:rPr>
        <w:lastRenderedPageBreak/>
        <w:t>утвердит логику радости и борьбы за лучшие</w:t>
      </w:r>
      <w:proofErr w:type="gramEnd"/>
      <w:r w:rsidRPr="006663ED">
        <w:rPr>
          <w:rFonts w:ascii="Times New Roman" w:hAnsi="Times New Roman" w:cs="Times New Roman"/>
          <w:sz w:val="32"/>
          <w:szCs w:val="32"/>
        </w:rPr>
        <w:t xml:space="preserve"> идеалы жизни школы. Эта причудливая взаимосвязь технологии, отношений и личности - должно быть пронизано игрой: игра снимает усталость, создает обстановку раскованности и защищенности, утверждает демократизм общения, ведет к свободе и дисциплине. Игра расковывает, дает простор и выход лучшим силам и свойствам ребенка, демократизирует всю систему средств, все общение, способна самую трудную работу сделать легкой и увлекательной. Игровую деятельность следует понимать широко. Это и клубные занятия, и спортивные соревнования, и театральные импровизации. И в этом многомерном сочетании видов деятельности надо различать два основных направления детской жизни - игру и труд. В них главным образом происходит становление ребенка, проявляется и формируется мастерство педагога. Игра почти мгновенно рождает стремление переносить любые трудности, которое крайне необходимо любой трудовой деятельности. И что самое интересное: крайне нужные творческому труду компоненты сосредоточены в игре, а то, что необходимо игре, находится в сфере труда. Педагогическое творчество будет иметь место, если преобразовательная деятельность учителя характеризуется такими показателями, как систематическое переосмысление своей деятельности в свете научных теоретико-педагогических знаний, создание своеобразных и эффективных путей решения профессионально-творческих задач в конкретный момент педагогической действительности, способствующих выработке </w:t>
      </w:r>
      <w:r w:rsidRPr="006663ED">
        <w:rPr>
          <w:rFonts w:ascii="Times New Roman" w:hAnsi="Times New Roman" w:cs="Times New Roman"/>
          <w:sz w:val="32"/>
          <w:szCs w:val="32"/>
        </w:rPr>
        <w:lastRenderedPageBreak/>
        <w:t>самостоятельной профессиональной позиции. Это, в свою очередь, ведет к расширению его функционального ноля.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Подводя итоги, считаю, что педагог - это благороднейшая и труднейшая профессия, которая требует от человека, посвятившего ей жизнь, постоянного творчества, неустанной работы мысли, огромной душевной щедрости, любви к детям, безграничной верности делу.</w:t>
      </w: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t>Список литературы: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1. Азаров Ю.П. Искусство воспитывать: Кн. Для учителя - 2-е изд., </w:t>
      </w:r>
      <w:proofErr w:type="spellStart"/>
      <w:r w:rsidRPr="006663ED">
        <w:rPr>
          <w:rFonts w:ascii="Times New Roman" w:hAnsi="Times New Roman" w:cs="Times New Roman"/>
          <w:sz w:val="32"/>
          <w:szCs w:val="32"/>
        </w:rPr>
        <w:t>испр</w:t>
      </w:r>
      <w:proofErr w:type="spellEnd"/>
      <w:r w:rsidRPr="006663ED">
        <w:rPr>
          <w:rFonts w:ascii="Times New Roman" w:hAnsi="Times New Roman" w:cs="Times New Roman"/>
          <w:sz w:val="32"/>
          <w:szCs w:val="32"/>
        </w:rPr>
        <w:t>. и доп. - М.: Просвещение, 1985. - 448с.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2. Кочетов А.И. Как заниматься самовоспитанием, Мн., </w:t>
      </w:r>
      <w:proofErr w:type="spellStart"/>
      <w:r w:rsidRPr="006663ED">
        <w:rPr>
          <w:rFonts w:ascii="Times New Roman" w:hAnsi="Times New Roman" w:cs="Times New Roman"/>
          <w:sz w:val="32"/>
          <w:szCs w:val="32"/>
        </w:rPr>
        <w:t>Высш</w:t>
      </w:r>
      <w:proofErr w:type="spellEnd"/>
      <w:r w:rsidRPr="006663E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6663ED">
        <w:rPr>
          <w:rFonts w:ascii="Times New Roman" w:hAnsi="Times New Roman" w:cs="Times New Roman"/>
          <w:sz w:val="32"/>
          <w:szCs w:val="32"/>
        </w:rPr>
        <w:t>шк</w:t>
      </w:r>
      <w:proofErr w:type="spellEnd"/>
      <w:r w:rsidRPr="006663ED">
        <w:rPr>
          <w:rFonts w:ascii="Times New Roman" w:hAnsi="Times New Roman" w:cs="Times New Roman"/>
          <w:sz w:val="32"/>
          <w:szCs w:val="32"/>
        </w:rPr>
        <w:t>., 1986.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3.Кузьмина Н. В. Профессионализм личности преподавателя и мастера производственного обучения. - М.; Высшая школа, 1990.</w:t>
      </w:r>
    </w:p>
    <w:p w:rsidR="00FE635B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Pr="006663ED" w:rsidRDefault="006663ED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Default="00FE635B" w:rsidP="006663ED">
      <w:pPr>
        <w:spacing w:after="0" w:line="360" w:lineRule="auto"/>
        <w:ind w:firstLine="993"/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6663ED">
        <w:rPr>
          <w:rStyle w:val="a5"/>
          <w:rFonts w:ascii="Times New Roman" w:eastAsia="Calibri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Методы, приемы и средства обучения детей с ОВЗ</w:t>
      </w:r>
      <w:r w:rsidRPr="006663ED"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</w:p>
    <w:p w:rsidR="006663ED" w:rsidRPr="006663ED" w:rsidRDefault="006663ED" w:rsidP="006663ED">
      <w:pPr>
        <w:spacing w:after="0" w:line="360" w:lineRule="auto"/>
        <w:ind w:firstLine="993"/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Конституции РФ и Законе «Об образовании» сказано, что дети с проблемами в развитии имеют равные со всеми права на образование.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</w:t>
      </w:r>
      <w:r w:rsidRPr="006663ED">
        <w:rPr>
          <w:rFonts w:ascii="Times New Roman" w:hAnsi="Times New Roman" w:cs="Times New Roman"/>
          <w:color w:val="000000"/>
          <w:sz w:val="32"/>
          <w:szCs w:val="32"/>
        </w:rPr>
        <w:t>. Так  в нашу школу вошло инклюзивное  образование.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color w:val="000000"/>
          <w:sz w:val="32"/>
          <w:szCs w:val="32"/>
        </w:rPr>
        <w:t>Инклюзивное  образование – это  процесс совместного воспитания и обучения лиц с ОВЗ и нормально развивающихся сверстников. З</w:t>
      </w:r>
      <w:r w:rsidRPr="006663ED">
        <w:rPr>
          <w:rFonts w:ascii="Times New Roman" w:hAnsi="Times New Roman" w:cs="Times New Roman"/>
          <w:sz w:val="32"/>
          <w:szCs w:val="32"/>
        </w:rPr>
        <w:t xml:space="preserve">адачей инклюзивного обучения  является осуществление индивидуального и дифференцированного подхода к учащимся с ограниченными возможностями здоровья. Образование детей с ограниченными возможностями здоровья и детей-инвалидов предусматривает создание для них специальной коррекционно-развивающей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адаптацию. </w:t>
      </w:r>
    </w:p>
    <w:p w:rsidR="00E0086A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663ED">
        <w:rPr>
          <w:rFonts w:ascii="Times New Roman" w:hAnsi="Times New Roman" w:cs="Times New Roman"/>
          <w:color w:val="000000"/>
          <w:sz w:val="32"/>
          <w:szCs w:val="32"/>
        </w:rPr>
        <w:t xml:space="preserve">В ходе такого образования дети с ОВЗ могут достигать наиболее полного прогресса в социальном развитии. 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Этой задаче адекватен </w:t>
      </w:r>
      <w:proofErr w:type="spellStart"/>
      <w:r w:rsidRPr="006663ED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6663ED">
        <w:rPr>
          <w:rFonts w:ascii="Times New Roman" w:hAnsi="Times New Roman" w:cs="Times New Roman"/>
          <w:sz w:val="32"/>
          <w:szCs w:val="32"/>
        </w:rPr>
        <w:t xml:space="preserve"> подход обучения, обеспечивающий системное включение детей в учебно-познавательную деятельность.</w:t>
      </w:r>
      <w:r w:rsidRPr="006663ED">
        <w:rPr>
          <w:rFonts w:ascii="Times New Roman" w:hAnsi="Times New Roman" w:cs="Times New Roman"/>
          <w:b/>
          <w:bCs/>
          <w:color w:val="244061"/>
          <w:sz w:val="32"/>
          <w:szCs w:val="32"/>
        </w:rPr>
        <w:t> </w:t>
      </w:r>
    </w:p>
    <w:p w:rsidR="00E0086A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 xml:space="preserve">Что же такое деятельность?  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b/>
          <w:i/>
          <w:sz w:val="32"/>
          <w:szCs w:val="32"/>
        </w:rPr>
        <w:lastRenderedPageBreak/>
        <w:t xml:space="preserve">Деятельность </w:t>
      </w:r>
      <w:r w:rsidRPr="006663ED">
        <w:rPr>
          <w:rFonts w:ascii="Times New Roman" w:hAnsi="Times New Roman"/>
          <w:sz w:val="32"/>
          <w:szCs w:val="32"/>
        </w:rPr>
        <w:t>– это работа, занятие, труд, но такие, которые вызывают в человеке коренные изменения, преобразующие себя самого.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 xml:space="preserve">В результате введения </w:t>
      </w:r>
      <w:proofErr w:type="spellStart"/>
      <w:r w:rsidRPr="006663ED">
        <w:rPr>
          <w:rFonts w:ascii="Times New Roman" w:hAnsi="Times New Roman"/>
          <w:sz w:val="32"/>
          <w:szCs w:val="32"/>
        </w:rPr>
        <w:t>деятельностного</w:t>
      </w:r>
      <w:proofErr w:type="spellEnd"/>
      <w:r w:rsidRPr="006663ED">
        <w:rPr>
          <w:rFonts w:ascii="Times New Roman" w:hAnsi="Times New Roman"/>
          <w:sz w:val="32"/>
          <w:szCs w:val="32"/>
        </w:rPr>
        <w:t xml:space="preserve"> подхода отношение школьников к миру всё чаще не укладывается в привычную схему «знаю - не знаю», «умею - не умею», а сменяется параметрами «ищу и нахожу», «думаю и узнаю», «пробую и делаю».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>Ученик в таком образовательном процессе – деятель, а учителю отводится роль организатора и управленца этим процессом. Учитель не должен быть истиной в последней инстанции. Он на своем примере должен показать ученикам, что: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>-         невозможно знать все, но можно и должно узнавать;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>-         вместе с учениками определять, где и как найти правильный ответ, нужную информацию.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>При таком подходе у каждого ребенка будет право на ошибку и возможность ее осознать, исправить или даже избежать ее.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 xml:space="preserve">У </w:t>
      </w:r>
      <w:proofErr w:type="spellStart"/>
      <w:r w:rsidRPr="006663ED">
        <w:rPr>
          <w:rFonts w:ascii="Times New Roman" w:hAnsi="Times New Roman"/>
          <w:sz w:val="32"/>
          <w:szCs w:val="32"/>
        </w:rPr>
        <w:t>деятельностного</w:t>
      </w:r>
      <w:proofErr w:type="spellEnd"/>
      <w:r w:rsidRPr="006663ED">
        <w:rPr>
          <w:rFonts w:ascii="Times New Roman" w:hAnsi="Times New Roman"/>
          <w:sz w:val="32"/>
          <w:szCs w:val="32"/>
        </w:rPr>
        <w:t xml:space="preserve"> метода обучения есть свои преимущества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>-         он может применяться при изучении любого предмета;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>-         главным его отличием от традиционного «наглядного» метода является то, что он обеспечивает включение детей в деятельность на всех этапах урока: постановки учебной задачи; «открытия» нового знания; самоконтроля и самооценки, выполнения самостоятельной работы и др.;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t xml:space="preserve">-         </w:t>
      </w:r>
      <w:proofErr w:type="spellStart"/>
      <w:r w:rsidRPr="006663ED">
        <w:rPr>
          <w:rFonts w:ascii="Times New Roman" w:hAnsi="Times New Roman"/>
          <w:sz w:val="32"/>
          <w:szCs w:val="32"/>
        </w:rPr>
        <w:t>деятельностный</w:t>
      </w:r>
      <w:proofErr w:type="spellEnd"/>
      <w:r w:rsidRPr="006663ED">
        <w:rPr>
          <w:rFonts w:ascii="Times New Roman" w:hAnsi="Times New Roman"/>
          <w:sz w:val="32"/>
          <w:szCs w:val="32"/>
        </w:rPr>
        <w:t xml:space="preserve"> метод создает благоприятные условия для </w:t>
      </w:r>
      <w:proofErr w:type="spellStart"/>
      <w:r w:rsidRPr="006663ED">
        <w:rPr>
          <w:rFonts w:ascii="Times New Roman" w:hAnsi="Times New Roman"/>
          <w:sz w:val="32"/>
          <w:szCs w:val="32"/>
        </w:rPr>
        <w:t>разноуровневого</w:t>
      </w:r>
      <w:proofErr w:type="spellEnd"/>
      <w:r w:rsidRPr="006663ED">
        <w:rPr>
          <w:rFonts w:ascii="Times New Roman" w:hAnsi="Times New Roman"/>
          <w:sz w:val="32"/>
          <w:szCs w:val="32"/>
        </w:rPr>
        <w:t xml:space="preserve"> обучения;</w:t>
      </w:r>
    </w:p>
    <w:p w:rsidR="00FE635B" w:rsidRPr="006663ED" w:rsidRDefault="00FE635B" w:rsidP="006663ED">
      <w:pPr>
        <w:pStyle w:val="a6"/>
        <w:spacing w:line="360" w:lineRule="auto"/>
        <w:ind w:firstLine="993"/>
        <w:jc w:val="both"/>
        <w:rPr>
          <w:rFonts w:ascii="Times New Roman" w:hAnsi="Times New Roman"/>
          <w:sz w:val="32"/>
          <w:szCs w:val="32"/>
        </w:rPr>
      </w:pPr>
      <w:r w:rsidRPr="006663ED">
        <w:rPr>
          <w:rFonts w:ascii="Times New Roman" w:hAnsi="Times New Roman"/>
          <w:sz w:val="32"/>
          <w:szCs w:val="32"/>
        </w:rPr>
        <w:lastRenderedPageBreak/>
        <w:t>-         обеспечивает прохождение всех необходимых этапов усвоения понятий, что позволяет существенно увеличить прочность знаний.</w:t>
      </w:r>
    </w:p>
    <w:p w:rsidR="00E0086A" w:rsidRPr="006663ED" w:rsidRDefault="00FE635B" w:rsidP="006663E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Прежде чем перейти к методам и приемам работы, также хотелось бы напомнить и общие принципы и правила коррекционной работы:</w:t>
      </w:r>
      <w:r w:rsidRPr="006663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E0086A" w:rsidRPr="006663ED" w:rsidRDefault="00FE635B" w:rsidP="006663E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Индивидуальный подход к каждому ученику.</w:t>
      </w: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E0086A" w:rsidRPr="006663ED" w:rsidRDefault="00FE635B" w:rsidP="006663E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Предотвращение наступления утомления, используя для этого разнообразные средства.</w:t>
      </w:r>
    </w:p>
    <w:p w:rsidR="00E0086A" w:rsidRPr="006663ED" w:rsidRDefault="00FE635B" w:rsidP="006663E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Использование методов, активизирующих познавательную деятельность обучающихся, развивающих их устную и письменную речь и формирующих необходимые учебные навыки.</w:t>
      </w: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E0086A" w:rsidRPr="006663ED" w:rsidRDefault="00E0086A" w:rsidP="006663E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</w:t>
      </w:r>
      <w:r w:rsidR="00FE635B" w:rsidRPr="006663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Проявление педагогического такта. </w:t>
      </w:r>
    </w:p>
    <w:p w:rsidR="00FE635B" w:rsidRPr="006663ED" w:rsidRDefault="00FE635B" w:rsidP="006663E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Поэтому поиск и использование активных форм, методов и приёмов обучения является одним из необходимых средств повышения эффективности коррекционно-развивающего процесса в работе учителя.</w:t>
      </w:r>
    </w:p>
    <w:p w:rsidR="00E0086A" w:rsidRPr="006663ED" w:rsidRDefault="00E0086A" w:rsidP="006663E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«Метод» в переводе с греческого означает «путь».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Методы обучения </w:t>
      </w:r>
      <w:r w:rsidRPr="006663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способы работы педагога,  с помощью которых достигается усвоение </w:t>
      </w:r>
      <w:proofErr w:type="gramStart"/>
      <w:r w:rsidRPr="006663ED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обучающимися</w:t>
      </w:r>
      <w:proofErr w:type="gramEnd"/>
      <w:r w:rsidRPr="006663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знаний, умений и навыков, а также развитие и коррекция  их познавательных способностей.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Приём обучения </w:t>
      </w:r>
      <w:r w:rsidRPr="006663ED">
        <w:rPr>
          <w:rFonts w:ascii="Times New Roman" w:eastAsia="Times New Roman" w:hAnsi="Times New Roman" w:cs="Times New Roman"/>
          <w:sz w:val="32"/>
          <w:szCs w:val="32"/>
          <w:lang w:eastAsia="ru-RU"/>
        </w:rPr>
        <w:t>– часть метода, отдельный шаг в реализации метода.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 педагогике существует достаточно большое количество классификаций методов обучения, в своей работе я опираюсь на классификацию </w:t>
      </w:r>
      <w:proofErr w:type="spellStart"/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К.Ю.Бабанского</w:t>
      </w:r>
      <w:proofErr w:type="spellEnd"/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0086A" w:rsidRPr="006663ED" w:rsidRDefault="00FE635B" w:rsidP="006663ED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</w:t>
      </w:r>
      <w:r w:rsidRPr="006663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методы организации и осуществления учебно-познавательной деятельности: словесные</w:t>
      </w: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(рассказ, лекция, семинар, беседа); наглядные (иллюстрация, демонстрация и др.); практические (упражнения, лабораторные опыты, трудовые действия и </w:t>
      </w:r>
      <w:proofErr w:type="spellStart"/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д.р</w:t>
      </w:r>
      <w:proofErr w:type="spellEnd"/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.); репродуктивные и проблемно-поисковые (от частного к общему, от общего к частному), методы самостоятельной работы и работы под руководством преподавателя;</w:t>
      </w:r>
      <w:proofErr w:type="gramEnd"/>
    </w:p>
    <w:p w:rsidR="00E0086A" w:rsidRPr="006663ED" w:rsidRDefault="00FE635B" w:rsidP="006663ED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</w:t>
      </w:r>
      <w:r w:rsidRPr="006663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методы стимулирования и мотивации учебно-познавательной деятельности</w:t>
      </w: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методы стимулирования и мотивации интереса к учению (используется весь арсенал методов организации и осуществления учебной деятельности с целью психологической настройки, побуждения к учению), методы стимулирования и мотивации долга и ответственности в учении;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</w:t>
      </w:r>
      <w:r w:rsidRPr="006663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методы контроля и самоконтроля за эффективностью учебно-познавательной деятельности:</w:t>
      </w: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методы устного контроля и самоконтроля, методы письменного контроля и самоконтроля, методы лабораторно-практического контроля и самоконтроля.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 как группа детей с ОВЗ крайне неоднородна, то задачей учителя является отбор содержания в каждой конкретной ситуации и адекватных этому содержанию и возможностям учащихся методов и форм организации обучения. Наиболее приемлемыми методами в практической работе учителя с обучающимися, имеющими ОВЗ, считаю </w:t>
      </w:r>
      <w:proofErr w:type="gramStart"/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объяснительно-иллюстративный</w:t>
      </w:r>
      <w:proofErr w:type="gramEnd"/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репродуктивный, частично </w:t>
      </w: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поисковый, коммуникативный, информационно-коммуникационный; методы контроля, самоконтроля и взаимоконтроля.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6663ED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сформировать у обучающихся начальных классов   интерес к учению использую</w:t>
      </w: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663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 стимулирования и мотивации учебно-познавательной деятельности</w:t>
      </w:r>
      <w:r w:rsidRPr="006663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именно </w:t>
      </w:r>
      <w:r w:rsidRPr="006663E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создание ситуаций успеха.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Мотивация к учёбе становится положительно устойчивой только в том случае, если учебная деятельность успешна, а способности ребёнка оцениваются объективно и позитивно. </w:t>
      </w:r>
    </w:p>
    <w:p w:rsidR="00FE635B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 xml:space="preserve">В связи с этим </w:t>
      </w:r>
      <w:proofErr w:type="gramStart"/>
      <w:r w:rsidRPr="006663ED">
        <w:rPr>
          <w:color w:val="000000"/>
          <w:sz w:val="32"/>
          <w:szCs w:val="32"/>
        </w:rPr>
        <w:t>важное значение</w:t>
      </w:r>
      <w:proofErr w:type="gramEnd"/>
      <w:r w:rsidRPr="006663ED">
        <w:rPr>
          <w:color w:val="000000"/>
          <w:sz w:val="32"/>
          <w:szCs w:val="32"/>
        </w:rPr>
        <w:t xml:space="preserve"> приобретает создание на уроках специальных ситуаций, способствующих достижению учащимися даже незначительных успехов в различных видах учебной деятельности. Такая работа позволяет обеспечить постепенное продвижение и развитие каждого ребёнка в зависимости от его индивидуальных особенностей.</w:t>
      </w:r>
    </w:p>
    <w:p w:rsidR="006663ED" w:rsidRPr="006663ED" w:rsidRDefault="006663ED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МЕТОДЫ И ПРИЁМЫ СОЗДАНИЯ СИТУАЦИИ УСПЕХА:</w:t>
      </w:r>
    </w:p>
    <w:p w:rsidR="00FE635B" w:rsidRPr="006663ED" w:rsidRDefault="00FE635B" w:rsidP="006663ED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Учёт уровня усвоения (степени понимания) изученного материала</w:t>
      </w:r>
    </w:p>
    <w:p w:rsidR="00FE635B" w:rsidRPr="006663ED" w:rsidRDefault="00FE635B" w:rsidP="006663ED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Доступное объяснение учебного материала</w:t>
      </w:r>
    </w:p>
    <w:p w:rsidR="00FE635B" w:rsidRPr="006663ED" w:rsidRDefault="00FE635B" w:rsidP="006663ED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Обязательное использование занимательной наглядности</w:t>
      </w:r>
    </w:p>
    <w:p w:rsidR="00FE635B" w:rsidRPr="006663ED" w:rsidRDefault="00FE635B" w:rsidP="006663ED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Дидактические игры</w:t>
      </w:r>
    </w:p>
    <w:p w:rsidR="00FE635B" w:rsidRPr="006663ED" w:rsidRDefault="00FE635B" w:rsidP="006663ED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Парные и групповые творческие задания</w:t>
      </w:r>
    </w:p>
    <w:p w:rsidR="00FE635B" w:rsidRPr="006663ED" w:rsidRDefault="00FE635B" w:rsidP="006663ED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Индивидуально – дифференцированный подход (личностно ориентированный подход)</w:t>
      </w:r>
    </w:p>
    <w:p w:rsidR="00FE635B" w:rsidRPr="006663ED" w:rsidRDefault="00FE635B" w:rsidP="006663ED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Комплекс поощрительных мер за любые положительные достижения в учёбе</w:t>
      </w:r>
    </w:p>
    <w:p w:rsidR="00FE635B" w:rsidRPr="006663ED" w:rsidRDefault="00FE635B" w:rsidP="006663ED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lastRenderedPageBreak/>
        <w:t>Создание оптимальной благоприятной образовательной среды</w:t>
      </w:r>
    </w:p>
    <w:p w:rsidR="00FE635B" w:rsidRPr="006663ED" w:rsidRDefault="00FE635B" w:rsidP="006663ED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 xml:space="preserve">Словесная поддержка педагога. </w:t>
      </w:r>
    </w:p>
    <w:p w:rsidR="00FE635B" w:rsidRPr="006663ED" w:rsidRDefault="00FE635B" w:rsidP="006663ED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Установка на позитивное решение проблемы </w:t>
      </w:r>
    </w:p>
    <w:p w:rsidR="00E0086A" w:rsidRPr="006663ED" w:rsidRDefault="00E0086A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В ходе учебного процесса часто складываются условия, благоприятные для ситуации успеха: знакомство с новой информацией, творческие задания и т.д. Однако, как правило, эти условия благоприятны для успевающих школьников, так как они знают материал, прислушиваются к советам учителя. А недисциплинированные и слабо усваивающие информацию школьники обычно стараются не участвовать в работе класса, поэтому не приходится говорить об их успехах. Редкие вспышки активности у таких учащихся проходят бесследно, их гасят пробелы в знаниях, отсутствие интереса в получении информации. В связи с этим появилась необходимость создавать ситуации успеха искусственно.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При организации ситуации успеха немаловажное значение имеет изучение индивидуальных особенностей и способностей своих учеников, иначе вся работа может обернуться неудачей и приведет к негативному результату.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Все эти моменты очень важны, иначе ситуация успеха может «сорваться».</w:t>
      </w:r>
      <w:r w:rsidR="006663ED">
        <w:rPr>
          <w:color w:val="000000"/>
          <w:sz w:val="32"/>
          <w:szCs w:val="32"/>
        </w:rPr>
        <w:t xml:space="preserve"> </w:t>
      </w:r>
      <w:r w:rsidRPr="006663ED">
        <w:rPr>
          <w:color w:val="000000"/>
          <w:sz w:val="32"/>
          <w:szCs w:val="32"/>
        </w:rPr>
        <w:t xml:space="preserve">Успех, достигнутый без особого труда, часто быстро забывается. Чтобы поддержать степень увлечённости, на последующих уроках должны быть организованы условия для создания новых ситуаций успеха, не связанных с предыдущей; на </w:t>
      </w:r>
      <w:r w:rsidRPr="006663ED">
        <w:rPr>
          <w:color w:val="000000"/>
          <w:sz w:val="32"/>
          <w:szCs w:val="32"/>
        </w:rPr>
        <w:lastRenderedPageBreak/>
        <w:t>основе напоминания о предшествующем успехе должны определяться новые задачи в рамках того же предмета.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 xml:space="preserve">Из всего сказанного можно сделать вывод о том, что создание ситуации успеха – это эффективное средство формирования положительного отношения к процессу учения. Впечатление от успеха бывает так велико, что может кардинально изменить сложившееся отрицательное отношение к процессу обучения. 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i/>
          <w:iCs/>
          <w:color w:val="000000"/>
          <w:sz w:val="32"/>
          <w:szCs w:val="32"/>
          <w:shd w:val="clear" w:color="auto" w:fill="FFFFFF"/>
        </w:rPr>
      </w:pPr>
      <w:r w:rsidRPr="006663ED">
        <w:rPr>
          <w:color w:val="000000"/>
          <w:sz w:val="32"/>
          <w:szCs w:val="32"/>
          <w:shd w:val="clear" w:color="auto" w:fill="FFFFFF"/>
        </w:rPr>
        <w:t>Особое внимание при работе с детьми ОВЗ отводится работе с родителями.</w:t>
      </w:r>
      <w:r w:rsidRPr="006663ED">
        <w:rPr>
          <w:color w:val="000000"/>
          <w:sz w:val="32"/>
          <w:szCs w:val="32"/>
        </w:rPr>
        <w:t xml:space="preserve"> </w:t>
      </w:r>
      <w:r w:rsidRPr="006663ED">
        <w:rPr>
          <w:color w:val="000000"/>
          <w:sz w:val="32"/>
          <w:szCs w:val="32"/>
          <w:shd w:val="clear" w:color="auto" w:fill="FFFFFF"/>
        </w:rPr>
        <w:t> Самой оптимальной формой работы с родителями является индивидуальная работа, которая включает в себя: индивидуальное консультирование. Задача первого этапа работы – создание доверительных, откровенных отношений с родителями, с этой целью использую </w:t>
      </w:r>
      <w:r w:rsidRPr="006663ED">
        <w:rPr>
          <w:i/>
          <w:iCs/>
          <w:color w:val="000000"/>
          <w:sz w:val="32"/>
          <w:szCs w:val="32"/>
          <w:shd w:val="clear" w:color="auto" w:fill="FFFFFF"/>
        </w:rPr>
        <w:t>беседу.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Второй этап проводится по итогам всестороннего обследования ребенка. На этом этапе ставятся следующие цели: подробное обсуждение общего состояния психического развития ребенка; разъяснение конкретных мер помощи ребенку с учетом структуры его дефекта; обсуждение проблем  родителей, их отношение к трудностям ребенка; планирование последующих бесед с целью обсуждения динамики продвижения ребенка в условиях коррекционного воздействия. На этапе коррекционной работы меняются задачи и формы индивидуального воздействия  в ходе консультирования. Основным на этом этапе является – формирование у родителей «воспитательной компетентности» через расширение круга их дефектологических знаний; привлечение родителей к конкретным коррекционным мероприятиям с их ребенком. Наиболее </w:t>
      </w:r>
      <w:r w:rsidRPr="006663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эффективными среди форм индивидуального воздействия считаются: совместное обсуждение с родителями хода и результатов коррекционной работы; анализ возможных причин незначительного продвижения в работе и совместная выработка рекомендаций по преодолению негативных тенденций в развитии ребенка; индивидуальные практикумы по обучению родителей совместным формам деятельности с ребенком, носящие коррекционную направленность (различные виды продуктивной деятельности, выполнение артикуляционной гимнастики, упражнений для развития речевого общения, формирования звукопроизношения), просмотр занятий педагога с ребенком, режимных моментов; привлечение членов семьи к различным формам совместной с детьми и педагогом деятельности (подготовка спектаклей для ребенка (с его участием), спортивные развлечения, организация интеграционных мероприятий и совместное участие в них).</w:t>
      </w:r>
    </w:p>
    <w:p w:rsidR="00E0086A" w:rsidRPr="006663ED" w:rsidRDefault="00FE635B" w:rsidP="006663ED">
      <w:pPr>
        <w:spacing w:after="0" w:line="360" w:lineRule="auto"/>
        <w:ind w:firstLine="993"/>
        <w:jc w:val="both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6663ED"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Для активизации деятельности учащихся с ОВЗ использую следующие активные методы и приёмы обучения: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663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1. Использование сигнальных карточек при выполнении заданий (с одной стороны на ней изображен плюс, с другой – минус; круги разного цвета по звукам, карточки с буквами). Дети выполняют задание, либо оценивают его правильность. Карточки могут использоваться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663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Широко используется приём с различными цветовыми изображениями.</w:t>
      </w:r>
      <w:r w:rsidRPr="006663E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663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Они показывают карточку в соответствии с их настроением в начале и в конце занятия. В данном случае можно проследить, как меняется эмоциональное состояние ученика в процессе занятия.</w:t>
      </w:r>
      <w:r w:rsidRPr="006663ED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E0086A" w:rsidRPr="006663ED" w:rsidRDefault="00FE635B" w:rsidP="006663ED">
      <w:pPr>
        <w:pStyle w:val="p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 xml:space="preserve">2. </w:t>
      </w:r>
      <w:proofErr w:type="gramStart"/>
      <w:r w:rsidRPr="006663ED">
        <w:rPr>
          <w:color w:val="000000"/>
          <w:sz w:val="32"/>
          <w:szCs w:val="32"/>
        </w:rPr>
        <w:t>Реализация игровых приемов и ситуаций при урочной форме занятий происходит по таким основным направлениям: дидактическая цель ставится перед учащимися в форме игровой задачи; учебная деятельность подчиняется правилам игры; учебный материал используется в качестве ее средства, в учебную деятельность вводится элемент соревнования, который переводит дидактическую задачу в игровую; успешное выполнение дидактического задания связывается с игровым  результатом.</w:t>
      </w:r>
      <w:proofErr w:type="gramEnd"/>
    </w:p>
    <w:p w:rsidR="00FE635B" w:rsidRPr="006663ED" w:rsidRDefault="00FE635B" w:rsidP="006663ED">
      <w:pPr>
        <w:pStyle w:val="p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sz w:val="32"/>
          <w:szCs w:val="32"/>
        </w:rPr>
        <w:t>3. Дифференциация заданий.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bCs/>
          <w:color w:val="000000"/>
          <w:sz w:val="32"/>
          <w:szCs w:val="32"/>
        </w:rPr>
        <w:t>Дифференцированные индивидуальные задания</w:t>
      </w:r>
      <w:r w:rsidRPr="006663ED">
        <w:rPr>
          <w:color w:val="000000"/>
          <w:sz w:val="32"/>
          <w:szCs w:val="32"/>
        </w:rPr>
        <w:t xml:space="preserve">: </w:t>
      </w:r>
    </w:p>
    <w:p w:rsidR="00FE635B" w:rsidRPr="006663ED" w:rsidRDefault="00FE635B" w:rsidP="006663ED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0"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Слоговые таблицы;</w:t>
      </w:r>
    </w:p>
    <w:p w:rsidR="00FE635B" w:rsidRPr="006663ED" w:rsidRDefault="00FE635B" w:rsidP="006663ED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0"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Индивидуальные карточки («Раскрась букву», «Раскрась цифру», «Допиши букву», «Закрась части мозаики», «Найди картинку со звуком в начале слова», «Составляем слова», «Деление на слоги»,</w:t>
      </w:r>
      <w:r w:rsidRPr="006663ED">
        <w:rPr>
          <w:rFonts w:eastAsia="+mn-ea"/>
          <w:color w:val="000000"/>
          <w:kern w:val="24"/>
          <w:sz w:val="32"/>
          <w:szCs w:val="32"/>
        </w:rPr>
        <w:t xml:space="preserve"> </w:t>
      </w:r>
      <w:r w:rsidRPr="006663ED">
        <w:rPr>
          <w:color w:val="000000"/>
          <w:sz w:val="32"/>
          <w:szCs w:val="32"/>
        </w:rPr>
        <w:t xml:space="preserve">«Число-цифра» и </w:t>
      </w:r>
      <w:proofErr w:type="spellStart"/>
      <w:r w:rsidRPr="006663ED">
        <w:rPr>
          <w:color w:val="000000"/>
          <w:sz w:val="32"/>
          <w:szCs w:val="32"/>
        </w:rPr>
        <w:t>т</w:t>
      </w:r>
      <w:proofErr w:type="gramStart"/>
      <w:r w:rsidRPr="006663ED">
        <w:rPr>
          <w:color w:val="000000"/>
          <w:sz w:val="32"/>
          <w:szCs w:val="32"/>
        </w:rPr>
        <w:t>.д</w:t>
      </w:r>
      <w:proofErr w:type="spellEnd"/>
      <w:proofErr w:type="gramEnd"/>
      <w:r w:rsidRPr="006663ED">
        <w:rPr>
          <w:color w:val="000000"/>
          <w:sz w:val="32"/>
          <w:szCs w:val="32"/>
        </w:rPr>
        <w:t>)</w:t>
      </w:r>
    </w:p>
    <w:p w:rsidR="00FE635B" w:rsidRPr="006663ED" w:rsidRDefault="00FE635B" w:rsidP="006663ED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0"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математические раскраски.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4.Задания на развитие психических процессов.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iCs/>
          <w:color w:val="000000"/>
          <w:sz w:val="32"/>
          <w:szCs w:val="32"/>
        </w:rPr>
        <w:t>- задания с палочками</w:t>
      </w:r>
      <w:r w:rsidRPr="006663ED">
        <w:rPr>
          <w:color w:val="000000"/>
          <w:sz w:val="32"/>
          <w:szCs w:val="32"/>
        </w:rPr>
        <w:t>;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iCs/>
          <w:color w:val="000000"/>
          <w:sz w:val="32"/>
          <w:szCs w:val="32"/>
        </w:rPr>
        <w:t>- «Четвертый лишний»</w:t>
      </w:r>
      <w:r w:rsidRPr="006663ED">
        <w:rPr>
          <w:color w:val="000000"/>
          <w:sz w:val="32"/>
          <w:szCs w:val="32"/>
        </w:rPr>
        <w:t>;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iCs/>
          <w:color w:val="000000"/>
          <w:sz w:val="32"/>
          <w:szCs w:val="32"/>
        </w:rPr>
        <w:t>- «Поиск аналогов»</w:t>
      </w:r>
      <w:r w:rsidRPr="006663ED">
        <w:rPr>
          <w:color w:val="000000"/>
          <w:sz w:val="32"/>
          <w:szCs w:val="32"/>
        </w:rPr>
        <w:t>;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iCs/>
          <w:color w:val="000000"/>
          <w:sz w:val="32"/>
          <w:szCs w:val="32"/>
        </w:rPr>
        <w:t>- «Способы применения предметов»</w:t>
      </w:r>
      <w:r w:rsidRPr="006663ED">
        <w:rPr>
          <w:color w:val="000000"/>
          <w:sz w:val="32"/>
          <w:szCs w:val="32"/>
        </w:rPr>
        <w:t>;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lastRenderedPageBreak/>
        <w:t>- «</w:t>
      </w:r>
      <w:r w:rsidRPr="006663ED">
        <w:rPr>
          <w:iCs/>
          <w:color w:val="000000"/>
          <w:sz w:val="32"/>
          <w:szCs w:val="32"/>
        </w:rPr>
        <w:t xml:space="preserve">Продолжи логический ряд» 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iCs/>
          <w:color w:val="000000"/>
          <w:sz w:val="32"/>
          <w:szCs w:val="32"/>
        </w:rPr>
        <w:t>- «Дорисуй и раскрась обеими руками»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- «</w:t>
      </w:r>
      <w:r w:rsidRPr="006663ED">
        <w:rPr>
          <w:iCs/>
          <w:color w:val="000000"/>
          <w:sz w:val="32"/>
          <w:szCs w:val="32"/>
        </w:rPr>
        <w:t>Дорисуй девятое»</w:t>
      </w:r>
      <w:r w:rsidRPr="006663ED">
        <w:rPr>
          <w:color w:val="000000"/>
          <w:sz w:val="32"/>
          <w:szCs w:val="32"/>
        </w:rPr>
        <w:t xml:space="preserve"> 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- «Найди пару», «Найди отличия»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5. Задания на  развитие мелкой моторики: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-штриховка;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-конструирование из геометрических фигур;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- лепка (создание объемных моделей, лепка на плоскости);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- раскрашивание;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- работа с моделями  (наждачные буквы)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6. Здоровье сберегающие технологии: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- пальчиковые гимнастики;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- дыхательные гимнастики;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 xml:space="preserve">- </w:t>
      </w:r>
      <w:proofErr w:type="spellStart"/>
      <w:r w:rsidRPr="006663ED">
        <w:rPr>
          <w:color w:val="000000"/>
          <w:sz w:val="32"/>
          <w:szCs w:val="32"/>
        </w:rPr>
        <w:t>физминутки</w:t>
      </w:r>
      <w:proofErr w:type="spellEnd"/>
      <w:r w:rsidRPr="006663ED">
        <w:rPr>
          <w:color w:val="000000"/>
          <w:sz w:val="32"/>
          <w:szCs w:val="32"/>
        </w:rPr>
        <w:t xml:space="preserve"> и динамические паузы.</w:t>
      </w:r>
    </w:p>
    <w:p w:rsidR="00E0086A" w:rsidRPr="006663ED" w:rsidRDefault="00E0086A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</w:rPr>
        <w:t>6. Использование информационных технологий.</w:t>
      </w:r>
    </w:p>
    <w:p w:rsidR="00FE635B" w:rsidRPr="006663ED" w:rsidRDefault="00FE635B" w:rsidP="006663ED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  <w:shd w:val="clear" w:color="auto" w:fill="FFFFFF"/>
        </w:rPr>
        <w:t>Отдельно необходимо сказать об использовании интерактивной доски, презентации и фрагментов презентации по ходу урока</w:t>
      </w:r>
      <w:r w:rsidRPr="006663ED">
        <w:rPr>
          <w:color w:val="000000"/>
          <w:sz w:val="32"/>
          <w:szCs w:val="32"/>
        </w:rPr>
        <w:br/>
      </w:r>
      <w:r w:rsidRPr="006663ED">
        <w:rPr>
          <w:color w:val="000000"/>
          <w:sz w:val="32"/>
          <w:szCs w:val="32"/>
          <w:shd w:val="clear" w:color="auto" w:fill="FFFFFF"/>
        </w:rPr>
        <w:t xml:space="preserve">Она позволяет сделать работу учителя более продуктивной и эффективной. На слайдах можно </w:t>
      </w:r>
      <w:proofErr w:type="gramStart"/>
      <w:r w:rsidRPr="006663ED">
        <w:rPr>
          <w:color w:val="000000"/>
          <w:sz w:val="32"/>
          <w:szCs w:val="32"/>
          <w:shd w:val="clear" w:color="auto" w:fill="FFFFFF"/>
        </w:rPr>
        <w:t>разместить</w:t>
      </w:r>
      <w:proofErr w:type="gramEnd"/>
      <w:r w:rsidRPr="006663ED">
        <w:rPr>
          <w:color w:val="000000"/>
          <w:sz w:val="32"/>
          <w:szCs w:val="32"/>
          <w:shd w:val="clear" w:color="auto" w:fill="FFFFFF"/>
        </w:rPr>
        <w:t xml:space="preserve"> необходимый картинный материал, цифровые фотографии, тексты; можно добавить музыкальное и голосовое сопровождение. При такой организации материала включаются три вида памяти детей: зрительная, слуховая, моторная. Это позволяет сформировать устойчивые визуально-кинестетические и визуально-аудиальные условно-рефлекторные связи центральной нервной системы. 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lastRenderedPageBreak/>
        <w:t> </w:t>
      </w:r>
      <w:r w:rsidRPr="006663ED">
        <w:rPr>
          <w:rFonts w:ascii="Times New Roman" w:hAnsi="Times New Roman" w:cs="Times New Roman"/>
          <w:sz w:val="32"/>
          <w:szCs w:val="32"/>
        </w:rPr>
        <w:t xml:space="preserve">Подводя итоги сказанному, можно с уверенностью сказать, что </w:t>
      </w:r>
      <w:proofErr w:type="spellStart"/>
      <w:r w:rsidRPr="006663ED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6663ED">
        <w:rPr>
          <w:rFonts w:ascii="Times New Roman" w:hAnsi="Times New Roman" w:cs="Times New Roman"/>
          <w:sz w:val="32"/>
          <w:szCs w:val="32"/>
        </w:rPr>
        <w:t xml:space="preserve"> подход, активные методы обучения, создание ситуации успеха обеспечивают решение образовательных задач в разных аспектах: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формирование положительной учебной мотивации;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повышение познавательной активности учащихся;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активное вовлечение </w:t>
      </w:r>
      <w:proofErr w:type="gramStart"/>
      <w:r w:rsidRPr="006663ED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6663ED">
        <w:rPr>
          <w:rFonts w:ascii="Times New Roman" w:hAnsi="Times New Roman" w:cs="Times New Roman"/>
          <w:sz w:val="32"/>
          <w:szCs w:val="32"/>
        </w:rPr>
        <w:t xml:space="preserve"> в образовательный процесс;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стимулирование самостоятельной деятельности;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развитие познавательных процессов – речи, памяти, мышления;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эффективное усвоение большого объема учебной информации;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развитие творческих способностей и нестандартности мышления;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развитие коммуникативно-эмоциональной сферы личности </w:t>
      </w:r>
      <w:proofErr w:type="gramStart"/>
      <w:r w:rsidRPr="006663ED">
        <w:rPr>
          <w:rFonts w:ascii="Times New Roman" w:hAnsi="Times New Roman" w:cs="Times New Roman"/>
          <w:sz w:val="32"/>
          <w:szCs w:val="32"/>
        </w:rPr>
        <w:t>обучающегося</w:t>
      </w:r>
      <w:proofErr w:type="gramEnd"/>
      <w:r w:rsidRPr="006663ED">
        <w:rPr>
          <w:rFonts w:ascii="Times New Roman" w:hAnsi="Times New Roman" w:cs="Times New Roman"/>
          <w:sz w:val="32"/>
          <w:szCs w:val="32"/>
        </w:rPr>
        <w:t>;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раскрытие личностно-индивидуальных возможностей каждого учащегося и определение условий для их проявления и развития;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развитие навыков самостоятельного умственного труда;</w:t>
      </w:r>
    </w:p>
    <w:p w:rsidR="00FE635B" w:rsidRPr="006663ED" w:rsidRDefault="00FE635B" w:rsidP="00666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развитие универсальных навыков.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tabs>
          <w:tab w:val="left" w:pos="2265"/>
        </w:tabs>
        <w:spacing w:after="0" w:line="360" w:lineRule="auto"/>
        <w:ind w:firstLine="993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6663ED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Приложение.</w:t>
      </w:r>
    </w:p>
    <w:p w:rsidR="00E0086A" w:rsidRPr="006663ED" w:rsidRDefault="00E0086A" w:rsidP="006663ED">
      <w:pPr>
        <w:tabs>
          <w:tab w:val="left" w:pos="2265"/>
        </w:tabs>
        <w:spacing w:after="0" w:line="360" w:lineRule="auto"/>
        <w:ind w:firstLine="993"/>
        <w:jc w:val="right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tabs>
          <w:tab w:val="left" w:pos="2265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«Раскрась букву»                                        «Допиши букву»</w:t>
      </w:r>
    </w:p>
    <w:p w:rsidR="00FE635B" w:rsidRPr="006663ED" w:rsidRDefault="00E0086A" w:rsidP="006663ED">
      <w:pPr>
        <w:tabs>
          <w:tab w:val="left" w:pos="2265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1E90CFAF" wp14:editId="347C2B4A">
            <wp:simplePos x="0" y="0"/>
            <wp:positionH relativeFrom="column">
              <wp:posOffset>3375660</wp:posOffset>
            </wp:positionH>
            <wp:positionV relativeFrom="paragraph">
              <wp:posOffset>95250</wp:posOffset>
            </wp:positionV>
            <wp:extent cx="2800350" cy="1733550"/>
            <wp:effectExtent l="0" t="0" r="0" b="0"/>
            <wp:wrapNone/>
            <wp:docPr id="2" name="Рисунок 2" descr="C:\Users\учитель\Desktop\внедрение фгос овз\семинар\дидактические материалы\допиши букву\IMG_20161219_004838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недрение фгос овз\семинар\дидактические материалы\допиши букву\IMG_20161219_004838_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A959100" wp14:editId="76E85BAD">
            <wp:extent cx="2057400" cy="1237655"/>
            <wp:effectExtent l="19050" t="0" r="0" b="0"/>
            <wp:docPr id="1" name="Рисунок 1" descr="C:\Users\учитель\Desktop\внедрение фгос овз\семинар\дидактические материалы\буквы раскраски\67e1584b88736d820ed97b63159590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недрение фгос овз\семинар\дидактические материалы\буквы раскраски\67e1584b88736d820ed97b631595909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3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3ED"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«Звук-буква»                                                           «Слоги»</w:t>
      </w:r>
    </w:p>
    <w:p w:rsidR="00FE635B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4B120245" wp14:editId="0CEDE5D0">
            <wp:simplePos x="0" y="0"/>
            <wp:positionH relativeFrom="column">
              <wp:posOffset>927735</wp:posOffset>
            </wp:positionH>
            <wp:positionV relativeFrom="paragraph">
              <wp:posOffset>179070</wp:posOffset>
            </wp:positionV>
            <wp:extent cx="2600325" cy="2343150"/>
            <wp:effectExtent l="0" t="0" r="9525" b="0"/>
            <wp:wrapNone/>
            <wp:docPr id="4" name="Рисунок 4" descr="C:\Users\учитель\Desktop\внедрение фгос овз\семинар\дидактические материалы\деление на слоги\IMG_20170315_000914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внедрение фгос овз\семинар\дидактические материалы\деление на слоги\IMG_20170315_000914_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D9620C0" wp14:editId="23732478">
            <wp:simplePos x="0" y="0"/>
            <wp:positionH relativeFrom="column">
              <wp:posOffset>19050</wp:posOffset>
            </wp:positionH>
            <wp:positionV relativeFrom="paragraph">
              <wp:posOffset>118745</wp:posOffset>
            </wp:positionV>
            <wp:extent cx="2362200" cy="2409825"/>
            <wp:effectExtent l="0" t="0" r="0" b="9525"/>
            <wp:wrapSquare wrapText="bothSides"/>
            <wp:docPr id="3" name="Рисунок 3" descr="C:\Users\учитель\Desktop\внедрение фгос овз\семинар\дидактические материалы\звук - буква\IMG_20170315_000933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недрение фгос овз\семинар\дидактические материалы\звук - буква\IMG_20170315_000933_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86A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0086A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6663ED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«Учим буквы»        </w:t>
      </w:r>
      <w:r w:rsidR="00FE635B" w:rsidRPr="006663ED">
        <w:rPr>
          <w:rFonts w:ascii="Times New Roman" w:hAnsi="Times New Roman" w:cs="Times New Roman"/>
          <w:sz w:val="32"/>
          <w:szCs w:val="32"/>
        </w:rPr>
        <w:t xml:space="preserve">                                    «Составляем слова»</w:t>
      </w:r>
    </w:p>
    <w:p w:rsidR="00FE635B" w:rsidRPr="006663ED" w:rsidRDefault="00E0086A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134AC459" wp14:editId="365B3903">
            <wp:simplePos x="0" y="0"/>
            <wp:positionH relativeFrom="column">
              <wp:posOffset>1071880</wp:posOffset>
            </wp:positionH>
            <wp:positionV relativeFrom="paragraph">
              <wp:posOffset>136525</wp:posOffset>
            </wp:positionV>
            <wp:extent cx="2305050" cy="2973705"/>
            <wp:effectExtent l="0" t="0" r="0" b="0"/>
            <wp:wrapNone/>
            <wp:docPr id="6" name="Рисунок 6" descr="C:\Users\учитель\Desktop\внедрение фгос овз\семинар\дидактические материалы\составляем слова\IMG_20170315_002048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внедрение фгос овз\семинар\дидактические материалы\составляем слова\IMG_20170315_002048_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64A70825" wp14:editId="76F06E65">
            <wp:simplePos x="0" y="0"/>
            <wp:positionH relativeFrom="column">
              <wp:posOffset>120015</wp:posOffset>
            </wp:positionH>
            <wp:positionV relativeFrom="paragraph">
              <wp:posOffset>137795</wp:posOffset>
            </wp:positionV>
            <wp:extent cx="2409825" cy="3209925"/>
            <wp:effectExtent l="0" t="0" r="9525" b="9525"/>
            <wp:wrapSquare wrapText="bothSides"/>
            <wp:docPr id="5" name="Рисунок 5" descr="C:\Users\учитель\Desktop\внедрение фгос овз\семинар\дидактические материалы\обучение грамоте учим буквы\IMG_20170226_204623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внедрение фгос овз\семинар\дидактические материалы\обучение грамоте учим буквы\IMG_20170226_204623_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FE635B" w:rsidP="006663ED">
      <w:pPr>
        <w:tabs>
          <w:tab w:val="left" w:pos="126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ab/>
      </w:r>
      <w:r w:rsidRPr="006663ED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6663ED" w:rsidRDefault="006663ED" w:rsidP="006663ED">
      <w:pPr>
        <w:tabs>
          <w:tab w:val="left" w:pos="126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E0086A" w:rsidP="006663ED">
      <w:pPr>
        <w:tabs>
          <w:tab w:val="left" w:pos="126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 xml:space="preserve"> </w:t>
      </w:r>
      <w:r w:rsidR="00FE635B" w:rsidRPr="006663ED">
        <w:rPr>
          <w:rFonts w:ascii="Times New Roman" w:hAnsi="Times New Roman" w:cs="Times New Roman"/>
          <w:sz w:val="32"/>
          <w:szCs w:val="32"/>
        </w:rPr>
        <w:t>«Штриховка»                                                «Повтори узор»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00C81BAC" wp14:editId="17DA361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47875" cy="2581275"/>
            <wp:effectExtent l="19050" t="0" r="9525" b="0"/>
            <wp:wrapSquare wrapText="bothSides"/>
            <wp:docPr id="8" name="Рисунок 8" descr="C:\Users\учитель\Desktop\внедрение фгос овз\семинар\дидактические материалы\обучение грамоте штриховка\IMG_20170315_000254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внедрение фгос овз\семинар\дидактические материалы\обучение грамоте штриховка\IMG_20170315_000254_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63ED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95977A2" wp14:editId="684F4313">
            <wp:extent cx="2209800" cy="2352675"/>
            <wp:effectExtent l="19050" t="0" r="0" b="0"/>
            <wp:docPr id="9" name="Рисунок 9" descr="C:\Users\учитель\Desktop\внедрение фгос овз\семинар\дидактические материалы\повтори узор\IMG_20170315_002231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внедрение фгос овз\семинар\дидактические материалы\повтори узор\IMG_20170315_002231_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655" cy="235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3ED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FE635B" w:rsidRDefault="00FE635B" w:rsidP="006663E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Pr="006663ED" w:rsidRDefault="006663ED" w:rsidP="006663E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lastRenderedPageBreak/>
        <w:t>«Пал</w:t>
      </w:r>
      <w:r w:rsidR="006663ED">
        <w:rPr>
          <w:rFonts w:ascii="Times New Roman" w:hAnsi="Times New Roman" w:cs="Times New Roman"/>
          <w:sz w:val="32"/>
          <w:szCs w:val="32"/>
        </w:rPr>
        <w:t xml:space="preserve">ьчиковая гимнастика»  </w:t>
      </w:r>
      <w:r w:rsidRPr="006663ED">
        <w:rPr>
          <w:rFonts w:ascii="Times New Roman" w:hAnsi="Times New Roman" w:cs="Times New Roman"/>
          <w:sz w:val="32"/>
          <w:szCs w:val="32"/>
        </w:rPr>
        <w:t>«Развитие левого и правого полушарий»</w:t>
      </w:r>
    </w:p>
    <w:p w:rsidR="00FE635B" w:rsidRPr="006663ED" w:rsidRDefault="00FE635B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43CD2175" wp14:editId="2F8956BA">
            <wp:simplePos x="0" y="0"/>
            <wp:positionH relativeFrom="column">
              <wp:posOffset>-88900</wp:posOffset>
            </wp:positionH>
            <wp:positionV relativeFrom="paragraph">
              <wp:posOffset>396875</wp:posOffset>
            </wp:positionV>
            <wp:extent cx="2885440" cy="3898900"/>
            <wp:effectExtent l="19050" t="0" r="0" b="0"/>
            <wp:wrapSquare wrapText="bothSides"/>
            <wp:docPr id="10" name="Рисунок 10" descr="C:\Users\учитель\Desktop\внедрение фгос овз\семинар\дидактические материалы\развитие мелкой моторики пальчиковая гимнастика\IMG_20170315_000041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внедрение фгос овз\семинар\дидактические материалы\развитие мелкой моторики пальчиковая гимнастика\IMG_20170315_000041_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63ED">
        <w:rPr>
          <w:rFonts w:ascii="Times New Roman" w:hAnsi="Times New Roman" w:cs="Times New Roman"/>
          <w:sz w:val="32"/>
          <w:szCs w:val="32"/>
        </w:rPr>
        <w:tab/>
        <w:t xml:space="preserve">       </w:t>
      </w: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2D0F383" wp14:editId="651ACF8A">
            <wp:extent cx="2801787" cy="4454657"/>
            <wp:effectExtent l="19050" t="0" r="0" b="0"/>
            <wp:docPr id="12" name="Рисунок 11" descr="C:\Users\учитель\Desktop\внедрение фгос овз\семинар\дидактические материалы\развитие левого и правого полушарий\IMG_20170315_000805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внедрение фгос овз\семинар\дидактические материалы\развитие левого и правого полушарий\IMG_20170315_000805_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75" cy="447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5B" w:rsidRPr="006663ED" w:rsidRDefault="00E0086A" w:rsidP="006663ED">
      <w:pPr>
        <w:tabs>
          <w:tab w:val="left" w:pos="4380"/>
        </w:tabs>
        <w:spacing w:after="0" w:line="36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FE635B"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t>«Учимся читать»                                               «Математические раскраски»</w:t>
      </w:r>
    </w:p>
    <w:p w:rsidR="006663ED" w:rsidRDefault="00FE635B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5098D100" wp14:editId="1196CE1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47842" cy="2829464"/>
            <wp:effectExtent l="19050" t="0" r="0" b="0"/>
            <wp:wrapSquare wrapText="bothSides"/>
            <wp:docPr id="13" name="Рисунок 12" descr="C:\Users\учитель\Desktop\внедрение фгос овз\семинар\дидактические материалы\учимся читать\IMG_20170315_001725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внедрение фгос овз\семинар\дидактические материалы\учимся читать\IMG_20170315_001725_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842" cy="282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6DCB3B" wp14:editId="4C1A8614">
            <wp:extent cx="2379033" cy="2579298"/>
            <wp:effectExtent l="19050" t="0" r="2217" b="0"/>
            <wp:docPr id="14" name="Рисунок 13" descr="C:\Users\учитель\Desktop\внедрение фгос овз\семинар\дидактические материалы\математика\IMG_20170312_232042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esktop\внедрение фгос овз\семинар\дидактические материалы\математика\IMG_20170312_232042_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236" cy="258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br w:type="textWrapping" w:clear="all"/>
      </w:r>
    </w:p>
    <w:p w:rsidR="00FE635B" w:rsidRPr="006663ED" w:rsidRDefault="00FE635B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>Задания для совместной работы учителя с родителями и учащимся.</w:t>
      </w:r>
    </w:p>
    <w:p w:rsidR="00FE635B" w:rsidRPr="006663ED" w:rsidRDefault="00FE635B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30967978" wp14:editId="17BEC005">
            <wp:simplePos x="0" y="0"/>
            <wp:positionH relativeFrom="column">
              <wp:posOffset>-123190</wp:posOffset>
            </wp:positionH>
            <wp:positionV relativeFrom="paragraph">
              <wp:posOffset>82550</wp:posOffset>
            </wp:positionV>
            <wp:extent cx="2910840" cy="4856480"/>
            <wp:effectExtent l="19050" t="0" r="3810" b="0"/>
            <wp:wrapSquare wrapText="bothSides"/>
            <wp:docPr id="15" name="Рисунок 14" descr="C:\Users\учитель\Desktop\внедрение фгос овз\семинар\дидактические материалы\логопедия\IMG_20170402_155906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esktop\внедрение фгос овз\семинар\дидактические материалы\логопедия\IMG_20170402_155906_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485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                              </w:t>
      </w:r>
      <w:r w:rsidRPr="006663E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BD947FA" wp14:editId="29AAF23A">
            <wp:extent cx="3344892" cy="4459857"/>
            <wp:effectExtent l="19050" t="0" r="7908" b="0"/>
            <wp:docPr id="16" name="Рисунок 15" descr="C:\Users\учитель\Desktop\внедрение фгос овз\семинар\дидактические материалы\для работы с родителями, подготовка к школе\IMG_20170315_000517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Desktop\внедрение фгос овз\семинар\дидактические материалы\для работы с родителями, подготовка к школе\IMG_20170315_000517_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308" cy="446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5B" w:rsidRPr="006663ED" w:rsidRDefault="00FE635B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663ED" w:rsidRP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FE635B" w:rsidRDefault="00FE635B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663ED">
        <w:rPr>
          <w:rFonts w:ascii="Times New Roman" w:hAnsi="Times New Roman" w:cs="Times New Roman"/>
          <w:b/>
          <w:sz w:val="32"/>
          <w:szCs w:val="32"/>
        </w:rPr>
        <w:lastRenderedPageBreak/>
        <w:t>Используемая литература:</w:t>
      </w:r>
    </w:p>
    <w:p w:rsidR="006663ED" w:rsidRP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E635B" w:rsidRPr="006663ED" w:rsidRDefault="00FE635B" w:rsidP="006663ED">
      <w:pPr>
        <w:pStyle w:val="a8"/>
        <w:numPr>
          <w:ilvl w:val="0"/>
          <w:numId w:val="3"/>
        </w:numPr>
        <w:spacing w:line="360" w:lineRule="auto"/>
        <w:ind w:left="0" w:firstLine="993"/>
        <w:jc w:val="both"/>
        <w:rPr>
          <w:color w:val="000000"/>
          <w:sz w:val="32"/>
          <w:szCs w:val="32"/>
          <w:shd w:val="clear" w:color="auto" w:fill="FFFFFF"/>
        </w:rPr>
      </w:pPr>
      <w:r w:rsidRPr="006663E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663ED">
        <w:rPr>
          <w:color w:val="000000"/>
          <w:sz w:val="32"/>
          <w:szCs w:val="32"/>
          <w:shd w:val="clear" w:color="auto" w:fill="FFFFFF"/>
        </w:rPr>
        <w:t>Гуровец</w:t>
      </w:r>
      <w:proofErr w:type="spellEnd"/>
      <w:r w:rsidRPr="006663ED">
        <w:rPr>
          <w:color w:val="000000"/>
          <w:sz w:val="32"/>
          <w:szCs w:val="32"/>
          <w:shd w:val="clear" w:color="auto" w:fill="FFFFFF"/>
        </w:rPr>
        <w:t xml:space="preserve"> Г.В., Ленок Я.Я. </w:t>
      </w:r>
      <w:proofErr w:type="spellStart"/>
      <w:r w:rsidRPr="006663ED">
        <w:rPr>
          <w:color w:val="000000"/>
          <w:sz w:val="32"/>
          <w:szCs w:val="32"/>
          <w:shd w:val="clear" w:color="auto" w:fill="FFFFFF"/>
        </w:rPr>
        <w:t>Коррекционно</w:t>
      </w:r>
      <w:proofErr w:type="spellEnd"/>
      <w:r w:rsidRPr="006663ED">
        <w:rPr>
          <w:color w:val="000000"/>
          <w:sz w:val="32"/>
          <w:szCs w:val="32"/>
          <w:shd w:val="clear" w:color="auto" w:fill="FFFFFF"/>
        </w:rPr>
        <w:t xml:space="preserve"> – развивающие игры как метод обучения в специальной педагогике// Обучение и воспитание детей с нарушениями в развитии. – 2002. - №1. – с.77-83.</w:t>
      </w:r>
    </w:p>
    <w:p w:rsidR="00FE635B" w:rsidRPr="006663ED" w:rsidRDefault="00FE635B" w:rsidP="006663ED">
      <w:pPr>
        <w:pStyle w:val="a8"/>
        <w:numPr>
          <w:ilvl w:val="0"/>
          <w:numId w:val="3"/>
        </w:numPr>
        <w:spacing w:line="360" w:lineRule="auto"/>
        <w:ind w:left="0" w:firstLine="993"/>
        <w:jc w:val="both"/>
        <w:rPr>
          <w:color w:val="000000"/>
          <w:sz w:val="32"/>
          <w:szCs w:val="32"/>
        </w:rPr>
      </w:pPr>
      <w:r w:rsidRPr="006663E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663ED">
        <w:rPr>
          <w:color w:val="000000"/>
          <w:sz w:val="32"/>
          <w:szCs w:val="32"/>
          <w:shd w:val="clear" w:color="auto" w:fill="FFFFFF"/>
        </w:rPr>
        <w:t>Метиева</w:t>
      </w:r>
      <w:proofErr w:type="spellEnd"/>
      <w:r w:rsidRPr="006663ED">
        <w:rPr>
          <w:color w:val="000000"/>
          <w:sz w:val="32"/>
          <w:szCs w:val="32"/>
          <w:shd w:val="clear" w:color="auto" w:fill="FFFFFF"/>
        </w:rPr>
        <w:t xml:space="preserve"> Л.А., Удалова Э.Я. Сенсорное развитие детей с отклонениями в развитии: Сборник игр и игровых упражнений. – М.: Издательство «Книголюб», 2008. – 128 с.</w:t>
      </w:r>
    </w:p>
    <w:p w:rsidR="00FE635B" w:rsidRPr="006663ED" w:rsidRDefault="00FE635B" w:rsidP="006663ED">
      <w:pPr>
        <w:pStyle w:val="a9"/>
        <w:numPr>
          <w:ilvl w:val="0"/>
          <w:numId w:val="3"/>
        </w:numPr>
        <w:spacing w:line="360" w:lineRule="auto"/>
        <w:ind w:left="0" w:firstLine="993"/>
        <w:rPr>
          <w:sz w:val="32"/>
          <w:szCs w:val="32"/>
        </w:rPr>
      </w:pPr>
      <w:proofErr w:type="spellStart"/>
      <w:r w:rsidRPr="006663ED">
        <w:rPr>
          <w:sz w:val="32"/>
          <w:szCs w:val="32"/>
        </w:rPr>
        <w:t>Хижнякова</w:t>
      </w:r>
      <w:proofErr w:type="spellEnd"/>
      <w:r w:rsidRPr="006663ED">
        <w:rPr>
          <w:sz w:val="32"/>
          <w:szCs w:val="32"/>
        </w:rPr>
        <w:t xml:space="preserve"> О. Н. Современные образовательные технологии в начальной школе. – С. 2006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663ED">
        <w:rPr>
          <w:rFonts w:ascii="Times New Roman" w:hAnsi="Times New Roman" w:cs="Times New Roman"/>
          <w:b/>
          <w:color w:val="000000"/>
          <w:sz w:val="32"/>
          <w:szCs w:val="32"/>
        </w:rPr>
        <w:t>Интернет - Сайты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663ED">
        <w:rPr>
          <w:rFonts w:ascii="Times New Roman" w:hAnsi="Times New Roman" w:cs="Times New Roman"/>
          <w:color w:val="000000"/>
          <w:sz w:val="32"/>
          <w:szCs w:val="32"/>
        </w:rPr>
        <w:t xml:space="preserve">1. </w:t>
      </w:r>
      <w:hyperlink r:id="rId22" w:history="1">
        <w:r w:rsidRPr="006663ED">
          <w:rPr>
            <w:rStyle w:val="ab"/>
            <w:rFonts w:ascii="Times New Roman" w:hAnsi="Times New Roman" w:cs="Times New Roman"/>
            <w:sz w:val="32"/>
            <w:szCs w:val="32"/>
          </w:rPr>
          <w:t>http://</w:t>
        </w:r>
        <w:proofErr w:type="spellStart"/>
        <w:r w:rsidRPr="006663ED">
          <w:rPr>
            <w:rStyle w:val="ab"/>
            <w:rFonts w:ascii="Times New Roman" w:hAnsi="Times New Roman" w:cs="Times New Roman"/>
            <w:sz w:val="32"/>
            <w:szCs w:val="32"/>
            <w:lang w:val="en-US"/>
          </w:rPr>
          <w:t>logoped</w:t>
        </w:r>
        <w:proofErr w:type="spellEnd"/>
        <w:r w:rsidRPr="006663ED">
          <w:rPr>
            <w:rStyle w:val="ab"/>
            <w:rFonts w:ascii="Times New Roman" w:hAnsi="Times New Roman" w:cs="Times New Roman"/>
            <w:sz w:val="32"/>
            <w:szCs w:val="32"/>
          </w:rPr>
          <w:t>-</w:t>
        </w:r>
        <w:r w:rsidRPr="006663ED">
          <w:rPr>
            <w:rStyle w:val="ab"/>
            <w:rFonts w:ascii="Times New Roman" w:hAnsi="Times New Roman" w:cs="Times New Roman"/>
            <w:sz w:val="32"/>
            <w:szCs w:val="32"/>
            <w:lang w:val="en-US"/>
          </w:rPr>
          <w:t>kaleidoscope</w:t>
        </w:r>
        <w:r w:rsidRPr="006663ED">
          <w:rPr>
            <w:rStyle w:val="ab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663ED">
          <w:rPr>
            <w:rStyle w:val="ab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  <w:r w:rsidRPr="006663ED">
          <w:rPr>
            <w:rStyle w:val="ab"/>
            <w:rFonts w:ascii="Times New Roman" w:hAnsi="Times New Roman" w:cs="Times New Roman"/>
            <w:sz w:val="32"/>
            <w:szCs w:val="32"/>
          </w:rPr>
          <w:t>/</w:t>
        </w:r>
      </w:hyperlink>
      <w:r w:rsidRPr="006663ED">
        <w:rPr>
          <w:rFonts w:ascii="Times New Roman" w:hAnsi="Times New Roman" w:cs="Times New Roman"/>
          <w:color w:val="000000"/>
          <w:sz w:val="32"/>
          <w:szCs w:val="32"/>
        </w:rPr>
        <w:t xml:space="preserve"> («Логопедический калейдоскоп» от проекта </w:t>
      </w:r>
      <w:proofErr w:type="spellStart"/>
      <w:r w:rsidRPr="006663ED">
        <w:rPr>
          <w:rFonts w:ascii="Times New Roman" w:hAnsi="Times New Roman" w:cs="Times New Roman"/>
          <w:color w:val="000000"/>
          <w:sz w:val="32"/>
          <w:szCs w:val="32"/>
        </w:rPr>
        <w:t>Pedstrana</w:t>
      </w:r>
      <w:proofErr w:type="spellEnd"/>
      <w:r w:rsidRPr="006663ED">
        <w:rPr>
          <w:rFonts w:ascii="Times New Roman" w:hAnsi="Times New Roman" w:cs="Times New Roman"/>
          <w:color w:val="000000"/>
          <w:sz w:val="32"/>
          <w:szCs w:val="32"/>
        </w:rPr>
        <w:t>)</w:t>
      </w:r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6663ED">
        <w:rPr>
          <w:rFonts w:ascii="Times New Roman" w:hAnsi="Times New Roman" w:cs="Times New Roman"/>
          <w:color w:val="000000"/>
          <w:sz w:val="32"/>
          <w:szCs w:val="32"/>
        </w:rPr>
        <w:t>2.</w:t>
      </w:r>
      <w:hyperlink r:id="rId23" w:history="1">
        <w:r w:rsidRPr="006663ED">
          <w:rPr>
            <w:rStyle w:val="ab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6663ED">
          <w:rPr>
            <w:rStyle w:val="ab"/>
            <w:rFonts w:ascii="Times New Roman" w:hAnsi="Times New Roman" w:cs="Times New Roman"/>
            <w:sz w:val="32"/>
            <w:szCs w:val="32"/>
          </w:rPr>
          <w:t>://</w:t>
        </w:r>
        <w:r w:rsidRPr="006663ED">
          <w:rPr>
            <w:rStyle w:val="ab"/>
            <w:rFonts w:ascii="Times New Roman" w:hAnsi="Times New Roman" w:cs="Times New Roman"/>
            <w:sz w:val="32"/>
            <w:szCs w:val="32"/>
            <w:lang w:val="en-US"/>
          </w:rPr>
          <w:t>ok</w:t>
        </w:r>
        <w:r w:rsidRPr="006663ED">
          <w:rPr>
            <w:rStyle w:val="ab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663ED">
          <w:rPr>
            <w:rStyle w:val="ab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  <w:r w:rsidRPr="006663ED">
          <w:rPr>
            <w:rStyle w:val="ab"/>
            <w:rFonts w:ascii="Times New Roman" w:hAnsi="Times New Roman" w:cs="Times New Roman"/>
            <w:sz w:val="32"/>
            <w:szCs w:val="32"/>
          </w:rPr>
          <w:t>/</w:t>
        </w:r>
        <w:proofErr w:type="spellStart"/>
        <w:r w:rsidRPr="006663ED">
          <w:rPr>
            <w:rStyle w:val="ab"/>
            <w:rFonts w:ascii="Times New Roman" w:hAnsi="Times New Roman" w:cs="Times New Roman"/>
            <w:sz w:val="32"/>
            <w:szCs w:val="32"/>
            <w:lang w:val="en-US"/>
          </w:rPr>
          <w:t>vospitatelyu</w:t>
        </w:r>
        <w:proofErr w:type="spellEnd"/>
      </w:hyperlink>
      <w:r w:rsidRPr="006663ED">
        <w:rPr>
          <w:rFonts w:ascii="Times New Roman" w:hAnsi="Times New Roman" w:cs="Times New Roman"/>
          <w:color w:val="000000"/>
          <w:sz w:val="32"/>
          <w:szCs w:val="32"/>
        </w:rPr>
        <w:t xml:space="preserve">  (Раннее развитие.</w:t>
      </w:r>
      <w:proofErr w:type="gramEnd"/>
      <w:r w:rsidRPr="006663E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6663ED">
        <w:rPr>
          <w:rFonts w:ascii="Times New Roman" w:hAnsi="Times New Roman" w:cs="Times New Roman"/>
          <w:color w:val="000000"/>
          <w:sz w:val="32"/>
          <w:szCs w:val="32"/>
        </w:rPr>
        <w:t>Педагогам и родителям)</w:t>
      </w:r>
      <w:proofErr w:type="gramEnd"/>
    </w:p>
    <w:p w:rsidR="00FE635B" w:rsidRPr="006663ED" w:rsidRDefault="00FE635B" w:rsidP="006663ED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663ED">
        <w:rPr>
          <w:rFonts w:ascii="Times New Roman" w:hAnsi="Times New Roman" w:cs="Times New Roman"/>
          <w:sz w:val="32"/>
          <w:szCs w:val="32"/>
        </w:rPr>
        <w:t>3.</w:t>
      </w:r>
      <w:r w:rsidRPr="006663ED">
        <w:rPr>
          <w:rFonts w:ascii="Times New Roman" w:hAnsi="Times New Roman" w:cs="Times New Roman"/>
          <w:color w:val="3333FF"/>
          <w:sz w:val="32"/>
          <w:szCs w:val="32"/>
        </w:rPr>
        <w:t xml:space="preserve"> </w:t>
      </w:r>
      <w:hyperlink r:id="rId24" w:history="1">
        <w:r w:rsidRPr="006663ED">
          <w:rPr>
            <w:rFonts w:ascii="Times New Roman" w:hAnsi="Times New Roman" w:cs="Times New Roman"/>
            <w:color w:val="3333FF"/>
            <w:sz w:val="32"/>
            <w:szCs w:val="32"/>
            <w:u w:val="single"/>
          </w:rPr>
          <w:t>http://shkolazhizni.ru</w:t>
        </w:r>
      </w:hyperlink>
      <w:r w:rsidRPr="006663ED">
        <w:rPr>
          <w:rFonts w:ascii="Times New Roman" w:hAnsi="Times New Roman" w:cs="Times New Roman"/>
          <w:color w:val="000000"/>
          <w:sz w:val="32"/>
          <w:szCs w:val="32"/>
        </w:rPr>
        <w:t xml:space="preserve">  </w:t>
      </w:r>
      <w:proofErr w:type="gramStart"/>
      <w:r w:rsidRPr="006663ED">
        <w:rPr>
          <w:rFonts w:ascii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6663ED">
        <w:rPr>
          <w:rFonts w:ascii="Times New Roman" w:hAnsi="Times New Roman" w:cs="Times New Roman"/>
          <w:color w:val="000000"/>
          <w:sz w:val="32"/>
          <w:szCs w:val="32"/>
        </w:rPr>
        <w:t xml:space="preserve">Что такое развивающее обучение? </w:t>
      </w:r>
      <w:proofErr w:type="gramStart"/>
      <w:r w:rsidRPr="006663ED">
        <w:rPr>
          <w:rFonts w:ascii="Times New Roman" w:hAnsi="Times New Roman" w:cs="Times New Roman"/>
          <w:color w:val="000000"/>
          <w:sz w:val="32"/>
          <w:szCs w:val="32"/>
        </w:rPr>
        <w:t>Инновационные методики обучения)</w:t>
      </w:r>
      <w:proofErr w:type="gramEnd"/>
    </w:p>
    <w:p w:rsidR="00FE635B" w:rsidRPr="006663ED" w:rsidRDefault="00FE635B" w:rsidP="006663ED">
      <w:pPr>
        <w:pStyle w:val="a8"/>
        <w:spacing w:line="360" w:lineRule="auto"/>
        <w:ind w:left="0" w:firstLine="993"/>
        <w:jc w:val="both"/>
        <w:rPr>
          <w:color w:val="000000"/>
          <w:sz w:val="32"/>
          <w:szCs w:val="32"/>
        </w:rPr>
      </w:pPr>
    </w:p>
    <w:p w:rsidR="00FE635B" w:rsidRDefault="00FE635B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Pr="006663ED" w:rsidRDefault="006663ED" w:rsidP="006663ED">
      <w:pPr>
        <w:tabs>
          <w:tab w:val="left" w:pos="4380"/>
        </w:tabs>
        <w:spacing w:after="0" w:line="360" w:lineRule="auto"/>
        <w:ind w:firstLine="993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663ED">
        <w:rPr>
          <w:rFonts w:ascii="Times New Roman" w:hAnsi="Times New Roman" w:cs="Times New Roman"/>
          <w:b/>
          <w:i/>
          <w:sz w:val="32"/>
          <w:szCs w:val="28"/>
        </w:rPr>
        <w:lastRenderedPageBreak/>
        <w:t>Для заметок</w:t>
      </w: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63ED" w:rsidRDefault="006663ED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E635B" w:rsidRPr="0066372E" w:rsidRDefault="00FE635B" w:rsidP="006663ED">
      <w:pPr>
        <w:tabs>
          <w:tab w:val="left" w:pos="4380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05C24" w:rsidRDefault="00905C24" w:rsidP="006663ED">
      <w:pPr>
        <w:spacing w:after="0" w:line="360" w:lineRule="auto"/>
        <w:ind w:firstLine="993"/>
        <w:jc w:val="both"/>
      </w:pPr>
    </w:p>
    <w:sectPr w:rsidR="00905C24" w:rsidSect="00EB4BFC">
      <w:footerReference w:type="default" r:id="rId2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CB3" w:rsidRDefault="008D0CB3">
      <w:pPr>
        <w:spacing w:after="0" w:line="240" w:lineRule="auto"/>
      </w:pPr>
      <w:r>
        <w:separator/>
      </w:r>
    </w:p>
  </w:endnote>
  <w:endnote w:type="continuationSeparator" w:id="0">
    <w:p w:rsidR="008D0CB3" w:rsidRDefault="008D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1468189"/>
      <w:docPartObj>
        <w:docPartGallery w:val="Page Numbers (Bottom of Page)"/>
        <w:docPartUnique/>
      </w:docPartObj>
    </w:sdtPr>
    <w:sdtEndPr/>
    <w:sdtContent>
      <w:p w:rsidR="00EB4BFC" w:rsidRDefault="00FE635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8ED">
          <w:rPr>
            <w:noProof/>
          </w:rPr>
          <w:t>8</w:t>
        </w:r>
        <w:r>
          <w:fldChar w:fldCharType="end"/>
        </w:r>
      </w:p>
    </w:sdtContent>
  </w:sdt>
  <w:p w:rsidR="00EB4BFC" w:rsidRDefault="008D0C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CB3" w:rsidRDefault="008D0CB3">
      <w:pPr>
        <w:spacing w:after="0" w:line="240" w:lineRule="auto"/>
      </w:pPr>
      <w:r>
        <w:separator/>
      </w:r>
    </w:p>
  </w:footnote>
  <w:footnote w:type="continuationSeparator" w:id="0">
    <w:p w:rsidR="008D0CB3" w:rsidRDefault="008D0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686B"/>
    <w:multiLevelType w:val="multilevel"/>
    <w:tmpl w:val="1E80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755C0"/>
    <w:multiLevelType w:val="hybridMultilevel"/>
    <w:tmpl w:val="A286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F73C3B"/>
    <w:multiLevelType w:val="hybridMultilevel"/>
    <w:tmpl w:val="B5806590"/>
    <w:lvl w:ilvl="0" w:tplc="D17AAA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3EC2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668C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3854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7633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9C21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F6A1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FC41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2814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51"/>
    <w:rsid w:val="002A59A3"/>
    <w:rsid w:val="00394751"/>
    <w:rsid w:val="006663ED"/>
    <w:rsid w:val="008D0CB3"/>
    <w:rsid w:val="00905C24"/>
    <w:rsid w:val="00D54954"/>
    <w:rsid w:val="00E0086A"/>
    <w:rsid w:val="00F978ED"/>
    <w:rsid w:val="00FE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35B"/>
    <w:pPr>
      <w:spacing w:after="160" w:line="259" w:lineRule="auto"/>
    </w:pPr>
  </w:style>
  <w:style w:type="paragraph" w:styleId="1">
    <w:name w:val="heading 1"/>
    <w:basedOn w:val="a"/>
    <w:link w:val="10"/>
    <w:qFormat/>
    <w:rsid w:val="00FE6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E635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customStyle="1" w:styleId="Pa6">
    <w:name w:val="Pa6"/>
    <w:basedOn w:val="a"/>
    <w:next w:val="a"/>
    <w:rsid w:val="00FE635B"/>
    <w:pPr>
      <w:autoSpaceDE w:val="0"/>
      <w:autoSpaceDN w:val="0"/>
      <w:adjustRightInd w:val="0"/>
      <w:spacing w:after="0" w:line="201" w:lineRule="atLeast"/>
    </w:pPr>
    <w:rPr>
      <w:rFonts w:ascii="Cambria" w:eastAsia="Times New Roman" w:hAnsi="Cambria" w:cs="Times New Roman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FE6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E635B"/>
  </w:style>
  <w:style w:type="character" w:styleId="a5">
    <w:name w:val="Strong"/>
    <w:basedOn w:val="a0"/>
    <w:uiPriority w:val="22"/>
    <w:qFormat/>
    <w:rsid w:val="00FE635B"/>
    <w:rPr>
      <w:b/>
      <w:bCs/>
    </w:rPr>
  </w:style>
  <w:style w:type="paragraph" w:styleId="a6">
    <w:name w:val="No Spacing"/>
    <w:uiPriority w:val="1"/>
    <w:qFormat/>
    <w:rsid w:val="00FE635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FE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635B"/>
  </w:style>
  <w:style w:type="paragraph" w:customStyle="1" w:styleId="p3">
    <w:name w:val="p3"/>
    <w:basedOn w:val="a"/>
    <w:rsid w:val="00FE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FE63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E635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E63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E635B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E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6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35B"/>
    <w:pPr>
      <w:spacing w:after="160" w:line="259" w:lineRule="auto"/>
    </w:pPr>
  </w:style>
  <w:style w:type="paragraph" w:styleId="1">
    <w:name w:val="heading 1"/>
    <w:basedOn w:val="a"/>
    <w:link w:val="10"/>
    <w:qFormat/>
    <w:rsid w:val="00FE6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E635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customStyle="1" w:styleId="Pa6">
    <w:name w:val="Pa6"/>
    <w:basedOn w:val="a"/>
    <w:next w:val="a"/>
    <w:rsid w:val="00FE635B"/>
    <w:pPr>
      <w:autoSpaceDE w:val="0"/>
      <w:autoSpaceDN w:val="0"/>
      <w:adjustRightInd w:val="0"/>
      <w:spacing w:after="0" w:line="201" w:lineRule="atLeast"/>
    </w:pPr>
    <w:rPr>
      <w:rFonts w:ascii="Cambria" w:eastAsia="Times New Roman" w:hAnsi="Cambria" w:cs="Times New Roman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FE6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E635B"/>
  </w:style>
  <w:style w:type="character" w:styleId="a5">
    <w:name w:val="Strong"/>
    <w:basedOn w:val="a0"/>
    <w:uiPriority w:val="22"/>
    <w:qFormat/>
    <w:rsid w:val="00FE635B"/>
    <w:rPr>
      <w:b/>
      <w:bCs/>
    </w:rPr>
  </w:style>
  <w:style w:type="paragraph" w:styleId="a6">
    <w:name w:val="No Spacing"/>
    <w:uiPriority w:val="1"/>
    <w:qFormat/>
    <w:rsid w:val="00FE635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FE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635B"/>
  </w:style>
  <w:style w:type="paragraph" w:customStyle="1" w:styleId="p3">
    <w:name w:val="p3"/>
    <w:basedOn w:val="a"/>
    <w:rsid w:val="00FE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FE63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E635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E63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E635B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E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6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shkolazhizni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ok.ru/vospitatelyu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logoped-kaleidoscope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3300</Words>
  <Characters>18815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Куранова Елена</cp:lastModifiedBy>
  <cp:revision>7</cp:revision>
  <dcterms:created xsi:type="dcterms:W3CDTF">2019-02-06T07:21:00Z</dcterms:created>
  <dcterms:modified xsi:type="dcterms:W3CDTF">2019-02-06T08:52:00Z</dcterms:modified>
</cp:coreProperties>
</file>